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84" w:rsidRPr="00BC119B" w:rsidRDefault="00177684" w:rsidP="00BC119B">
      <w:pPr>
        <w:jc w:val="both"/>
        <w:rPr>
          <w:rFonts w:ascii="Arial" w:hAnsi="Arial" w:cs="Arial"/>
          <w:szCs w:val="24"/>
        </w:rPr>
      </w:pPr>
      <w:r w:rsidRPr="00BC119B">
        <w:rPr>
          <w:rFonts w:ascii="Arial" w:hAnsi="Arial" w:cs="Arial"/>
          <w:szCs w:val="24"/>
        </w:rPr>
        <w:t>PART 1 General</w:t>
      </w:r>
    </w:p>
    <w:p w:rsidR="00177684" w:rsidRPr="00BC119B" w:rsidRDefault="00177684" w:rsidP="00BC119B">
      <w:pPr>
        <w:pStyle w:val="Header2"/>
        <w:spacing w:line="276" w:lineRule="auto"/>
        <w:jc w:val="both"/>
        <w:rPr>
          <w:rFonts w:cs="Arial"/>
        </w:rPr>
      </w:pPr>
    </w:p>
    <w:p w:rsidR="00177684" w:rsidRPr="00BC119B" w:rsidRDefault="0085441B" w:rsidP="00BC119B">
      <w:pPr>
        <w:pStyle w:val="Header2"/>
        <w:spacing w:line="276" w:lineRule="auto"/>
        <w:jc w:val="both"/>
        <w:rPr>
          <w:rFonts w:cs="Arial"/>
        </w:rPr>
      </w:pPr>
      <w:r w:rsidRPr="00BC119B">
        <w:rPr>
          <w:rFonts w:cs="Arial"/>
        </w:rPr>
        <w:t>1.1</w:t>
      </w:r>
      <w:r w:rsidRPr="00BC119B">
        <w:rPr>
          <w:rFonts w:cs="Arial"/>
        </w:rPr>
        <w:tab/>
      </w:r>
      <w:r w:rsidR="00177684" w:rsidRPr="00BC119B">
        <w:rPr>
          <w:rFonts w:cs="Arial"/>
        </w:rPr>
        <w:t>SYSTEM DESCRIPTION</w:t>
      </w:r>
    </w:p>
    <w:p w:rsidR="00483A01" w:rsidRPr="00BC119B" w:rsidRDefault="00483A01" w:rsidP="00BC119B">
      <w:pPr>
        <w:tabs>
          <w:tab w:val="left" w:pos="-720"/>
          <w:tab w:val="left" w:pos="0"/>
          <w:tab w:val="left" w:pos="720"/>
        </w:tabs>
        <w:suppressAutoHyphens/>
        <w:spacing w:line="276" w:lineRule="auto"/>
        <w:ind w:left="1440" w:hanging="1440"/>
        <w:jc w:val="both"/>
        <w:rPr>
          <w:rFonts w:ascii="Arial" w:hAnsi="Arial" w:cs="Arial"/>
          <w:sz w:val="20"/>
        </w:rPr>
      </w:pPr>
    </w:p>
    <w:p w:rsidR="00811E3A" w:rsidRPr="00BC119B" w:rsidRDefault="009A5DA3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 xml:space="preserve">1.1.1 </w:t>
      </w:r>
      <w:r w:rsidR="00811E3A" w:rsidRPr="00BC119B">
        <w:rPr>
          <w:rFonts w:ascii="Arial" w:hAnsi="Arial" w:cs="Arial"/>
          <w:sz w:val="20"/>
        </w:rPr>
        <w:t xml:space="preserve"> Provide Jaga Low H20 </w:t>
      </w:r>
      <w:r w:rsidR="001B39FB">
        <w:rPr>
          <w:rFonts w:ascii="Arial" w:hAnsi="Arial" w:cs="Arial"/>
          <w:sz w:val="20"/>
        </w:rPr>
        <w:t>BUILT-IN WALL</w:t>
      </w:r>
      <w:r w:rsidR="00BC119B">
        <w:rPr>
          <w:rFonts w:ascii="Arial" w:hAnsi="Arial" w:cs="Arial"/>
          <w:sz w:val="20"/>
        </w:rPr>
        <w:t xml:space="preserve"> units where perimeter heating is shown </w:t>
      </w:r>
      <w:r w:rsidR="00811E3A" w:rsidRPr="00BC119B">
        <w:rPr>
          <w:rFonts w:ascii="Arial" w:hAnsi="Arial" w:cs="Arial"/>
          <w:sz w:val="20"/>
        </w:rPr>
        <w:t xml:space="preserve">as represented by </w:t>
      </w:r>
      <w:r w:rsidR="00A52691">
        <w:rPr>
          <w:rFonts w:ascii="Arial" w:hAnsi="Arial" w:cs="Arial"/>
          <w:sz w:val="20"/>
        </w:rPr>
        <w:t>Cyrus Kangarloo</w:t>
      </w:r>
      <w:r w:rsidR="00811E3A" w:rsidRPr="00BC119B">
        <w:rPr>
          <w:rFonts w:ascii="Arial" w:hAnsi="Arial" w:cs="Arial"/>
          <w:sz w:val="20"/>
        </w:rPr>
        <w:t xml:space="preserve"> of Jaga Canada Clim</w:t>
      </w:r>
      <w:r w:rsidR="00A52691">
        <w:rPr>
          <w:rFonts w:ascii="Arial" w:hAnsi="Arial" w:cs="Arial"/>
          <w:sz w:val="20"/>
        </w:rPr>
        <w:t>ate Systems @ 604-355-6262 ckangarloo</w:t>
      </w:r>
      <w:r w:rsidR="00811E3A" w:rsidRPr="00BC119B">
        <w:rPr>
          <w:rFonts w:ascii="Arial" w:hAnsi="Arial" w:cs="Arial"/>
          <w:sz w:val="20"/>
        </w:rPr>
        <w:t>@jaga-canada.com.  Alternates Shall not be accepted.</w:t>
      </w:r>
    </w:p>
    <w:p w:rsidR="009A5DA3" w:rsidRPr="00BC119B" w:rsidRDefault="009A5DA3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</w:p>
    <w:p w:rsidR="00483A01" w:rsidRPr="00BC119B" w:rsidRDefault="00483A01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1.1.</w:t>
      </w:r>
      <w:r w:rsidR="009A5DA3" w:rsidRPr="00BC119B">
        <w:rPr>
          <w:rFonts w:ascii="Arial" w:hAnsi="Arial" w:cs="Arial"/>
          <w:sz w:val="20"/>
        </w:rPr>
        <w:t>2</w:t>
      </w:r>
      <w:r w:rsidRPr="00BC119B">
        <w:rPr>
          <w:rFonts w:ascii="Arial" w:hAnsi="Arial" w:cs="Arial"/>
          <w:sz w:val="20"/>
        </w:rPr>
        <w:t xml:space="preserve">  </w:t>
      </w:r>
      <w:r w:rsidR="00411C7E">
        <w:rPr>
          <w:rFonts w:ascii="Arial" w:hAnsi="Arial" w:cs="Arial"/>
          <w:sz w:val="20"/>
        </w:rPr>
        <w:t>BUILT-IN WALL</w:t>
      </w:r>
      <w:r w:rsidRPr="00BC119B">
        <w:rPr>
          <w:rFonts w:ascii="Arial" w:hAnsi="Arial" w:cs="Arial"/>
          <w:sz w:val="20"/>
        </w:rPr>
        <w:t xml:space="preserve"> </w:t>
      </w:r>
      <w:r w:rsidR="00FE18D1" w:rsidRPr="00BC119B">
        <w:rPr>
          <w:rFonts w:ascii="Arial" w:hAnsi="Arial" w:cs="Arial"/>
          <w:sz w:val="20"/>
        </w:rPr>
        <w:t xml:space="preserve">hydronic heating device </w:t>
      </w:r>
      <w:r w:rsidR="002C5E6C">
        <w:rPr>
          <w:rFonts w:ascii="Arial" w:hAnsi="Arial" w:cs="Arial"/>
          <w:sz w:val="20"/>
        </w:rPr>
        <w:t>wall mounted</w:t>
      </w:r>
      <w:r w:rsidR="00FE18D1" w:rsidRPr="00BC119B">
        <w:rPr>
          <w:rFonts w:ascii="Arial" w:hAnsi="Arial" w:cs="Arial"/>
          <w:sz w:val="20"/>
        </w:rPr>
        <w:t xml:space="preserve"> </w:t>
      </w:r>
      <w:r w:rsidRPr="00BC119B">
        <w:rPr>
          <w:rFonts w:ascii="Arial" w:hAnsi="Arial" w:cs="Arial"/>
          <w:sz w:val="20"/>
        </w:rPr>
        <w:t xml:space="preserve"> shall be </w:t>
      </w:r>
      <w:r w:rsidR="002C5E6C">
        <w:rPr>
          <w:rFonts w:ascii="Arial" w:hAnsi="Arial" w:cs="Arial"/>
          <w:sz w:val="20"/>
        </w:rPr>
        <w:t xml:space="preserve">robust in design and provide </w:t>
      </w:r>
      <w:r w:rsidR="00FE18D1" w:rsidRPr="00BC119B">
        <w:rPr>
          <w:rFonts w:ascii="Arial" w:hAnsi="Arial" w:cs="Arial"/>
          <w:sz w:val="20"/>
        </w:rPr>
        <w:t xml:space="preserve">suitable for </w:t>
      </w:r>
      <w:r w:rsidR="002D5E33">
        <w:rPr>
          <w:rFonts w:ascii="Arial" w:hAnsi="Arial" w:cs="Arial"/>
          <w:sz w:val="20"/>
        </w:rPr>
        <w:t>public</w:t>
      </w:r>
      <w:r w:rsidR="002C5E6C">
        <w:rPr>
          <w:rFonts w:ascii="Arial" w:hAnsi="Arial" w:cs="Arial"/>
          <w:sz w:val="20"/>
        </w:rPr>
        <w:t xml:space="preserve"> facility </w:t>
      </w:r>
      <w:r w:rsidR="00FE18D1" w:rsidRPr="00BC119B">
        <w:rPr>
          <w:rFonts w:ascii="Arial" w:hAnsi="Arial" w:cs="Arial"/>
          <w:sz w:val="20"/>
        </w:rPr>
        <w:t>areas</w:t>
      </w:r>
      <w:r w:rsidRPr="00BC119B">
        <w:rPr>
          <w:rFonts w:ascii="Arial" w:hAnsi="Arial" w:cs="Arial"/>
          <w:sz w:val="20"/>
        </w:rPr>
        <w:t xml:space="preserve">.  </w:t>
      </w:r>
    </w:p>
    <w:p w:rsidR="009C202A" w:rsidRPr="00BC119B" w:rsidRDefault="009C202A" w:rsidP="00BC119B">
      <w:pPr>
        <w:jc w:val="both"/>
        <w:rPr>
          <w:rFonts w:ascii="Arial" w:hAnsi="Arial" w:cs="Arial"/>
          <w:sz w:val="22"/>
          <w:szCs w:val="22"/>
        </w:rPr>
      </w:pPr>
    </w:p>
    <w:p w:rsidR="00177684" w:rsidRPr="00BC119B" w:rsidRDefault="0085441B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1.1</w:t>
      </w:r>
      <w:r w:rsidR="00177684" w:rsidRPr="00BC119B">
        <w:rPr>
          <w:rFonts w:ascii="Arial" w:hAnsi="Arial" w:cs="Arial"/>
          <w:sz w:val="20"/>
        </w:rPr>
        <w:t>.</w:t>
      </w:r>
      <w:r w:rsidR="009A5DA3" w:rsidRPr="00BC119B">
        <w:rPr>
          <w:rFonts w:ascii="Arial" w:hAnsi="Arial" w:cs="Arial"/>
          <w:sz w:val="20"/>
        </w:rPr>
        <w:t>3</w:t>
      </w:r>
      <w:r w:rsidR="00177684" w:rsidRPr="00BC119B">
        <w:rPr>
          <w:rFonts w:ascii="Arial" w:hAnsi="Arial" w:cs="Arial"/>
          <w:sz w:val="20"/>
        </w:rPr>
        <w:tab/>
        <w:t xml:space="preserve">The </w:t>
      </w:r>
      <w:r w:rsidR="00FE18D1" w:rsidRPr="00BC119B">
        <w:rPr>
          <w:rFonts w:ascii="Arial" w:hAnsi="Arial" w:cs="Arial"/>
          <w:sz w:val="20"/>
        </w:rPr>
        <w:t>water source heating equipment shall be certified for outputs based on EN442 standards</w:t>
      </w:r>
    </w:p>
    <w:p w:rsidR="00177684" w:rsidRPr="00BC119B" w:rsidRDefault="00177684" w:rsidP="00BC119B">
      <w:pPr>
        <w:pStyle w:val="ListParagraph"/>
        <w:jc w:val="both"/>
        <w:rPr>
          <w:rFonts w:ascii="Arial" w:hAnsi="Arial" w:cs="Arial"/>
          <w:sz w:val="20"/>
        </w:rPr>
      </w:pPr>
    </w:p>
    <w:p w:rsidR="00177684" w:rsidRPr="00BC119B" w:rsidRDefault="0085441B" w:rsidP="00BC119B">
      <w:pPr>
        <w:pStyle w:val="Header2"/>
        <w:spacing w:line="276" w:lineRule="auto"/>
        <w:jc w:val="both"/>
        <w:rPr>
          <w:rFonts w:cs="Arial"/>
        </w:rPr>
      </w:pPr>
      <w:r w:rsidRPr="00BC119B">
        <w:rPr>
          <w:rFonts w:cs="Arial"/>
        </w:rPr>
        <w:t xml:space="preserve">1.2 </w:t>
      </w:r>
      <w:r w:rsidRPr="00BC119B">
        <w:rPr>
          <w:rFonts w:cs="Arial"/>
        </w:rPr>
        <w:tab/>
      </w:r>
      <w:r w:rsidR="00177684" w:rsidRPr="00BC119B">
        <w:rPr>
          <w:rFonts w:cs="Arial"/>
        </w:rPr>
        <w:t>QUALITY ASSURANCE</w:t>
      </w:r>
    </w:p>
    <w:p w:rsidR="000D7D07" w:rsidRPr="00BC119B" w:rsidRDefault="000D7D07" w:rsidP="00BC119B">
      <w:pPr>
        <w:pStyle w:val="Header2"/>
        <w:spacing w:line="276" w:lineRule="auto"/>
        <w:jc w:val="both"/>
        <w:rPr>
          <w:rFonts w:cs="Arial"/>
        </w:rPr>
      </w:pPr>
    </w:p>
    <w:p w:rsidR="00FE18D1" w:rsidRPr="00BC119B" w:rsidRDefault="0085441B" w:rsidP="00BC119B">
      <w:pPr>
        <w:tabs>
          <w:tab w:val="left" w:pos="-720"/>
          <w:tab w:val="left" w:pos="0"/>
          <w:tab w:val="left" w:pos="720"/>
        </w:tabs>
        <w:suppressAutoHyphens/>
        <w:spacing w:line="276" w:lineRule="auto"/>
        <w:ind w:left="1440" w:hanging="1440"/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1</w:t>
      </w:r>
      <w:r w:rsidR="00177684" w:rsidRPr="00BC119B">
        <w:rPr>
          <w:rFonts w:ascii="Arial" w:hAnsi="Arial" w:cs="Arial"/>
          <w:sz w:val="20"/>
        </w:rPr>
        <w:t>.</w:t>
      </w:r>
      <w:r w:rsidRPr="00BC119B">
        <w:rPr>
          <w:rFonts w:ascii="Arial" w:hAnsi="Arial" w:cs="Arial"/>
          <w:sz w:val="20"/>
        </w:rPr>
        <w:t>2.1</w:t>
      </w:r>
      <w:r w:rsidR="00483A01" w:rsidRPr="00BC119B">
        <w:rPr>
          <w:rFonts w:ascii="Arial" w:hAnsi="Arial" w:cs="Arial"/>
          <w:sz w:val="20"/>
        </w:rPr>
        <w:t xml:space="preserve">  </w:t>
      </w:r>
      <w:r w:rsidR="00FE18D1" w:rsidRPr="00BC119B">
        <w:rPr>
          <w:rFonts w:ascii="Arial" w:hAnsi="Arial" w:cs="Arial"/>
          <w:sz w:val="20"/>
        </w:rPr>
        <w:t>Each Units shall be fully tested at the factory.</w:t>
      </w:r>
    </w:p>
    <w:p w:rsidR="009C202A" w:rsidRPr="00BC119B" w:rsidRDefault="009C202A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</w:p>
    <w:p w:rsidR="00FE18D1" w:rsidRPr="00BC119B" w:rsidRDefault="00DE0445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</w:t>
      </w:r>
      <w:r w:rsidR="00FE18D1" w:rsidRPr="00BC119B">
        <w:rPr>
          <w:rFonts w:ascii="Arial" w:hAnsi="Arial" w:cs="Arial"/>
          <w:sz w:val="20"/>
        </w:rPr>
        <w:t xml:space="preserve">  All aluminum components shall be certified to meet ASTM G53 UV-resistance</w:t>
      </w:r>
    </w:p>
    <w:p w:rsidR="003B7386" w:rsidRPr="00BC119B" w:rsidRDefault="003B7386" w:rsidP="00BC119B">
      <w:pPr>
        <w:jc w:val="both"/>
        <w:rPr>
          <w:rFonts w:ascii="Arial" w:hAnsi="Arial" w:cs="Arial"/>
          <w:sz w:val="20"/>
        </w:rPr>
      </w:pPr>
    </w:p>
    <w:p w:rsidR="003B7386" w:rsidRPr="00BC119B" w:rsidRDefault="00DE0445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1.2.3</w:t>
      </w:r>
      <w:r w:rsidR="003B7386" w:rsidRPr="00BC119B">
        <w:rPr>
          <w:rFonts w:ascii="Arial" w:hAnsi="Arial" w:cs="Arial"/>
          <w:sz w:val="20"/>
        </w:rPr>
        <w:t xml:space="preserve">  Surface temperature remains safe at all times based on DHSS DN 4 1992 regulation and subsequent revision.</w:t>
      </w:r>
    </w:p>
    <w:p w:rsidR="009A5DA3" w:rsidRPr="00BC119B" w:rsidRDefault="009A5DA3" w:rsidP="00BC119B">
      <w:pPr>
        <w:jc w:val="both"/>
        <w:rPr>
          <w:rFonts w:ascii="Arial" w:hAnsi="Arial" w:cs="Arial"/>
          <w:sz w:val="20"/>
        </w:rPr>
      </w:pPr>
    </w:p>
    <w:p w:rsidR="009A5DA3" w:rsidRPr="00BC119B" w:rsidRDefault="00DE0445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1.2.4</w:t>
      </w:r>
      <w:r w:rsidR="009A5DA3" w:rsidRPr="00BC119B">
        <w:rPr>
          <w:rFonts w:ascii="Arial" w:hAnsi="Arial" w:cs="Arial"/>
          <w:sz w:val="20"/>
        </w:rPr>
        <w:t xml:space="preserve"> All units shall be individually packaged and labeled for ease</w:t>
      </w:r>
      <w:r w:rsidR="00BC119B">
        <w:rPr>
          <w:rFonts w:ascii="Arial" w:hAnsi="Arial" w:cs="Arial"/>
          <w:sz w:val="20"/>
        </w:rPr>
        <w:t>d</w:t>
      </w:r>
      <w:r w:rsidR="009A5DA3" w:rsidRPr="00BC119B">
        <w:rPr>
          <w:rFonts w:ascii="Arial" w:hAnsi="Arial" w:cs="Arial"/>
          <w:sz w:val="20"/>
        </w:rPr>
        <w:t xml:space="preserve"> on site locating</w:t>
      </w:r>
      <w:r w:rsidR="00BC119B">
        <w:rPr>
          <w:rFonts w:ascii="Arial" w:hAnsi="Arial" w:cs="Arial"/>
          <w:sz w:val="20"/>
        </w:rPr>
        <w:t xml:space="preserve"> and installation</w:t>
      </w:r>
    </w:p>
    <w:p w:rsidR="00177684" w:rsidRPr="00BC119B" w:rsidRDefault="00177684" w:rsidP="00BC119B">
      <w:pPr>
        <w:jc w:val="both"/>
        <w:rPr>
          <w:rFonts w:ascii="Arial" w:hAnsi="Arial" w:cs="Arial"/>
        </w:rPr>
      </w:pPr>
    </w:p>
    <w:p w:rsidR="007A5C24" w:rsidRPr="00BC119B" w:rsidRDefault="001F4FF7" w:rsidP="00BC119B">
      <w:pPr>
        <w:jc w:val="both"/>
        <w:rPr>
          <w:rFonts w:ascii="Arial" w:hAnsi="Arial" w:cs="Arial"/>
        </w:rPr>
      </w:pPr>
      <w:r w:rsidRPr="00BC119B">
        <w:rPr>
          <w:rFonts w:ascii="Arial" w:hAnsi="Arial" w:cs="Arial"/>
        </w:rPr>
        <w:t>PART 2 Mechanical Parts</w:t>
      </w:r>
    </w:p>
    <w:p w:rsidR="00CB364E" w:rsidRPr="00BC119B" w:rsidRDefault="00CB364E" w:rsidP="00BC119B">
      <w:pPr>
        <w:jc w:val="both"/>
        <w:rPr>
          <w:rFonts w:ascii="Arial" w:hAnsi="Arial" w:cs="Arial"/>
        </w:rPr>
      </w:pPr>
    </w:p>
    <w:p w:rsidR="001F4FF7" w:rsidRPr="00BC119B" w:rsidRDefault="006F5610" w:rsidP="00BC119B">
      <w:pPr>
        <w:jc w:val="both"/>
        <w:rPr>
          <w:rFonts w:ascii="Arial" w:hAnsi="Arial" w:cs="Arial"/>
          <w:szCs w:val="24"/>
        </w:rPr>
      </w:pPr>
      <w:r w:rsidRPr="00BC119B">
        <w:rPr>
          <w:rFonts w:ascii="Arial" w:hAnsi="Arial" w:cs="Arial"/>
          <w:szCs w:val="24"/>
        </w:rPr>
        <w:t xml:space="preserve">2.1 </w:t>
      </w:r>
      <w:r w:rsidR="00722496">
        <w:rPr>
          <w:rFonts w:ascii="Arial" w:hAnsi="Arial" w:cs="Arial"/>
          <w:szCs w:val="24"/>
        </w:rPr>
        <w:t xml:space="preserve">OPTIONAL </w:t>
      </w:r>
      <w:r w:rsidR="001B39FB">
        <w:rPr>
          <w:rFonts w:ascii="Arial" w:hAnsi="Arial" w:cs="Arial"/>
          <w:szCs w:val="24"/>
        </w:rPr>
        <w:t>FRONT PANEL CASING</w:t>
      </w:r>
    </w:p>
    <w:p w:rsidR="001F4FF7" w:rsidRPr="00BC119B" w:rsidRDefault="001F4FF7" w:rsidP="00BC119B">
      <w:pPr>
        <w:pStyle w:val="ListParagraph"/>
        <w:jc w:val="both"/>
        <w:rPr>
          <w:rFonts w:ascii="Arial" w:hAnsi="Arial" w:cs="Arial"/>
          <w:sz w:val="20"/>
        </w:rPr>
      </w:pPr>
    </w:p>
    <w:p w:rsidR="003B7386" w:rsidRPr="001B39FB" w:rsidRDefault="001F4FF7" w:rsidP="001B39F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 xml:space="preserve">2.1.1  The </w:t>
      </w:r>
      <w:r w:rsidR="001B39FB">
        <w:rPr>
          <w:rFonts w:ascii="Arial" w:hAnsi="Arial" w:cs="Arial"/>
          <w:sz w:val="20"/>
        </w:rPr>
        <w:t>FRONT PANEL</w:t>
      </w:r>
      <w:r w:rsidRPr="00BC119B">
        <w:rPr>
          <w:rFonts w:ascii="Arial" w:hAnsi="Arial" w:cs="Arial"/>
          <w:sz w:val="20"/>
        </w:rPr>
        <w:t xml:space="preserve"> shall be fabricated with 1</w:t>
      </w:r>
      <w:r w:rsidR="001B39FB">
        <w:rPr>
          <w:rFonts w:ascii="Arial" w:hAnsi="Arial" w:cs="Arial"/>
          <w:sz w:val="20"/>
        </w:rPr>
        <w:t>8</w:t>
      </w:r>
      <w:r w:rsidRPr="00BC119B">
        <w:rPr>
          <w:rFonts w:ascii="Arial" w:hAnsi="Arial" w:cs="Arial"/>
          <w:sz w:val="20"/>
        </w:rPr>
        <w:t xml:space="preserve"> gauge </w:t>
      </w:r>
      <w:r w:rsidR="002C5E6C">
        <w:rPr>
          <w:rFonts w:ascii="Arial" w:hAnsi="Arial" w:cs="Arial"/>
          <w:sz w:val="20"/>
        </w:rPr>
        <w:t>electrolytic</w:t>
      </w:r>
      <w:r w:rsidR="00FE18D1" w:rsidRPr="00BC119B">
        <w:rPr>
          <w:rFonts w:ascii="Arial" w:hAnsi="Arial" w:cs="Arial"/>
          <w:sz w:val="20"/>
        </w:rPr>
        <w:t xml:space="preserve"> </w:t>
      </w:r>
      <w:r w:rsidRPr="00BC119B">
        <w:rPr>
          <w:rFonts w:ascii="Arial" w:hAnsi="Arial" w:cs="Arial"/>
          <w:sz w:val="20"/>
        </w:rPr>
        <w:t>galvanized steel</w:t>
      </w:r>
      <w:r w:rsidR="008C1DF8" w:rsidRPr="00BC119B">
        <w:rPr>
          <w:rFonts w:ascii="Arial" w:hAnsi="Arial" w:cs="Arial"/>
          <w:sz w:val="20"/>
        </w:rPr>
        <w:t xml:space="preserve"> </w:t>
      </w:r>
      <w:r w:rsidR="003B7386" w:rsidRPr="00BC119B">
        <w:rPr>
          <w:rFonts w:ascii="Arial" w:hAnsi="Arial" w:cs="Arial"/>
          <w:sz w:val="20"/>
        </w:rPr>
        <w:t xml:space="preserve">and will be coated </w:t>
      </w:r>
      <w:r w:rsidR="00A52691" w:rsidRPr="00BC119B">
        <w:rPr>
          <w:rFonts w:ascii="Arial" w:hAnsi="Arial" w:cs="Arial"/>
          <w:sz w:val="20"/>
        </w:rPr>
        <w:t>epoxy</w:t>
      </w:r>
      <w:r w:rsidR="003B7386" w:rsidRPr="00BC119B">
        <w:rPr>
          <w:rFonts w:ascii="Arial" w:hAnsi="Arial" w:cs="Arial"/>
          <w:sz w:val="20"/>
        </w:rPr>
        <w:t xml:space="preserve"> polyester baked at 392</w:t>
      </w:r>
      <w:r w:rsidR="00E26B78" w:rsidRPr="00BC119B">
        <w:rPr>
          <w:rFonts w:ascii="Arial" w:hAnsi="Arial" w:cs="Arial"/>
          <w:sz w:val="20"/>
        </w:rPr>
        <w:t>°</w:t>
      </w:r>
      <w:r w:rsidR="003B7386" w:rsidRPr="00BC119B">
        <w:rPr>
          <w:rFonts w:ascii="Arial" w:hAnsi="Arial" w:cs="Arial"/>
          <w:sz w:val="20"/>
        </w:rPr>
        <w:t xml:space="preserve">F. </w:t>
      </w:r>
      <w:r w:rsidR="007744E9">
        <w:rPr>
          <w:rFonts w:ascii="Arial" w:hAnsi="Arial" w:cs="Arial"/>
          <w:sz w:val="20"/>
        </w:rPr>
        <w:t>Available in grey metallic.</w:t>
      </w:r>
    </w:p>
    <w:p w:rsidR="007744E9" w:rsidRDefault="007744E9" w:rsidP="007744E9">
      <w:pPr>
        <w:pStyle w:val="ListParagraph"/>
        <w:rPr>
          <w:rFonts w:ascii="Arial" w:hAnsi="Arial" w:cs="Arial"/>
          <w:sz w:val="20"/>
        </w:rPr>
      </w:pPr>
    </w:p>
    <w:p w:rsidR="001B581B" w:rsidRDefault="001B39FB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2.1.2</w:t>
      </w:r>
      <w:r w:rsidR="002C5E6C" w:rsidRPr="007744E9">
        <w:rPr>
          <w:rFonts w:ascii="Arial" w:hAnsi="Arial" w:cs="Arial"/>
          <w:sz w:val="20"/>
        </w:rPr>
        <w:t xml:space="preserve">  The </w:t>
      </w:r>
      <w:r w:rsidR="00722496">
        <w:rPr>
          <w:rFonts w:ascii="Arial" w:hAnsi="Arial" w:cs="Arial"/>
          <w:sz w:val="20"/>
        </w:rPr>
        <w:t xml:space="preserve">optional </w:t>
      </w:r>
      <w:r w:rsidR="002C5E6C" w:rsidRPr="007744E9">
        <w:rPr>
          <w:rFonts w:ascii="Arial" w:hAnsi="Arial" w:cs="Arial"/>
          <w:sz w:val="20"/>
        </w:rPr>
        <w:t xml:space="preserve">front face shall be constructed of </w:t>
      </w:r>
      <w:r>
        <w:rPr>
          <w:rFonts w:ascii="Arial" w:hAnsi="Arial" w:cs="Arial"/>
          <w:sz w:val="20"/>
        </w:rPr>
        <w:t>multiple sections, laid one on top of the other</w:t>
      </w:r>
    </w:p>
    <w:p w:rsidR="007744E9" w:rsidRDefault="007744E9" w:rsidP="007744E9">
      <w:pPr>
        <w:pStyle w:val="ListParagraph"/>
        <w:rPr>
          <w:rFonts w:ascii="Arial" w:hAnsi="Arial" w:cs="Arial"/>
          <w:sz w:val="20"/>
        </w:rPr>
      </w:pPr>
    </w:p>
    <w:p w:rsidR="00FE7D35" w:rsidRDefault="001B39FB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2.1.3</w:t>
      </w:r>
      <w:r w:rsidR="00D45894" w:rsidRPr="002C5E6C">
        <w:rPr>
          <w:rFonts w:ascii="Arial" w:hAnsi="Arial" w:cs="Arial"/>
          <w:sz w:val="20"/>
        </w:rPr>
        <w:t xml:space="preserve">  </w:t>
      </w:r>
      <w:r w:rsidR="003B7386" w:rsidRPr="002C5E6C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casing</w:t>
      </w:r>
      <w:r w:rsidR="003B7386" w:rsidRPr="002C5E6C">
        <w:rPr>
          <w:rFonts w:ascii="Arial" w:hAnsi="Arial" w:cs="Arial"/>
          <w:sz w:val="20"/>
        </w:rPr>
        <w:t xml:space="preserve"> shall be fabricated with heat exchanger support bracket.  Standard config</w:t>
      </w:r>
      <w:r w:rsidR="002C5E6C">
        <w:rPr>
          <w:rFonts w:ascii="Arial" w:hAnsi="Arial" w:cs="Arial"/>
          <w:sz w:val="20"/>
        </w:rPr>
        <w:t>uration will be center mounted.</w:t>
      </w:r>
    </w:p>
    <w:p w:rsidR="002C5E6C" w:rsidRPr="002C5E6C" w:rsidRDefault="002C5E6C" w:rsidP="002C5E6C">
      <w:pPr>
        <w:jc w:val="both"/>
        <w:rPr>
          <w:rFonts w:ascii="Arial" w:hAnsi="Arial" w:cs="Arial"/>
          <w:sz w:val="20"/>
        </w:rPr>
      </w:pPr>
    </w:p>
    <w:p w:rsidR="00FE7D35" w:rsidRPr="00BC119B" w:rsidRDefault="001B39FB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2.1.4</w:t>
      </w:r>
      <w:r w:rsidR="00FE7D35" w:rsidRPr="00BC119B">
        <w:rPr>
          <w:rFonts w:ascii="Arial" w:hAnsi="Arial" w:cs="Arial"/>
          <w:sz w:val="20"/>
        </w:rPr>
        <w:t xml:space="preserve">  </w:t>
      </w:r>
      <w:r w:rsidR="003B7386" w:rsidRPr="00BC119B">
        <w:rPr>
          <w:rFonts w:ascii="Arial" w:hAnsi="Arial" w:cs="Arial"/>
          <w:sz w:val="20"/>
        </w:rPr>
        <w:t xml:space="preserve">All Valve connections shall be made inside of the </w:t>
      </w:r>
      <w:r w:rsidR="002A7C42">
        <w:rPr>
          <w:rFonts w:ascii="Arial" w:hAnsi="Arial" w:cs="Arial"/>
          <w:sz w:val="20"/>
        </w:rPr>
        <w:t>ca</w:t>
      </w:r>
      <w:r>
        <w:rPr>
          <w:rFonts w:ascii="Arial" w:hAnsi="Arial" w:cs="Arial"/>
          <w:sz w:val="20"/>
        </w:rPr>
        <w:t>sing</w:t>
      </w:r>
      <w:r w:rsidR="002A7C42">
        <w:rPr>
          <w:rFonts w:ascii="Arial" w:hAnsi="Arial" w:cs="Arial"/>
          <w:sz w:val="20"/>
        </w:rPr>
        <w:t xml:space="preserve"> unless separate enclosures are supplied.</w:t>
      </w:r>
    </w:p>
    <w:p w:rsidR="00696B4E" w:rsidRPr="00BC119B" w:rsidRDefault="00696B4E" w:rsidP="001B39FB">
      <w:pPr>
        <w:jc w:val="both"/>
        <w:rPr>
          <w:rFonts w:ascii="Arial" w:hAnsi="Arial" w:cs="Arial"/>
          <w:sz w:val="20"/>
        </w:rPr>
      </w:pPr>
    </w:p>
    <w:p w:rsidR="00696B4E" w:rsidRPr="00BC119B" w:rsidRDefault="001B39FB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2.1.5</w:t>
      </w:r>
      <w:r w:rsidR="00696B4E" w:rsidRPr="00BC119B">
        <w:rPr>
          <w:rFonts w:ascii="Arial" w:hAnsi="Arial" w:cs="Arial"/>
          <w:sz w:val="20"/>
        </w:rPr>
        <w:t xml:space="preserve">  </w:t>
      </w:r>
      <w:r w:rsidR="007744E9">
        <w:rPr>
          <w:rFonts w:ascii="Arial" w:hAnsi="Arial" w:cs="Arial"/>
          <w:sz w:val="20"/>
        </w:rPr>
        <w:t xml:space="preserve">The unit shall come with locate and fasten support structure.  </w:t>
      </w:r>
    </w:p>
    <w:p w:rsidR="00696B4E" w:rsidRPr="00BC119B" w:rsidRDefault="001F4FF7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 xml:space="preserve"> </w:t>
      </w:r>
    </w:p>
    <w:p w:rsidR="000E5F1C" w:rsidRPr="00BC119B" w:rsidRDefault="001B39FB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2.1.6</w:t>
      </w:r>
      <w:r w:rsidR="000E5F1C" w:rsidRPr="00BC119B">
        <w:rPr>
          <w:rFonts w:ascii="Arial" w:hAnsi="Arial" w:cs="Arial"/>
          <w:sz w:val="20"/>
        </w:rPr>
        <w:t xml:space="preserve">   The </w:t>
      </w:r>
      <w:r>
        <w:rPr>
          <w:rFonts w:ascii="Arial" w:hAnsi="Arial" w:cs="Arial"/>
          <w:sz w:val="20"/>
        </w:rPr>
        <w:t xml:space="preserve">Casing </w:t>
      </w:r>
      <w:r w:rsidR="000E5F1C" w:rsidRPr="00BC119B">
        <w:rPr>
          <w:rFonts w:ascii="Arial" w:hAnsi="Arial" w:cs="Arial"/>
          <w:sz w:val="20"/>
        </w:rPr>
        <w:t>shall be factory Parts Warranted</w:t>
      </w:r>
      <w:r w:rsidR="00F269CE" w:rsidRPr="00BC119B">
        <w:rPr>
          <w:rFonts w:ascii="Arial" w:hAnsi="Arial" w:cs="Arial"/>
          <w:sz w:val="20"/>
        </w:rPr>
        <w:t xml:space="preserve"> for 10 Years</w:t>
      </w:r>
    </w:p>
    <w:p w:rsidR="008C1DF8" w:rsidRPr="00BC119B" w:rsidRDefault="008C1DF8" w:rsidP="00BC119B">
      <w:pPr>
        <w:pStyle w:val="ListParagraph"/>
        <w:jc w:val="both"/>
        <w:rPr>
          <w:rFonts w:ascii="Arial" w:hAnsi="Arial" w:cs="Arial"/>
          <w:sz w:val="20"/>
        </w:rPr>
      </w:pPr>
    </w:p>
    <w:p w:rsidR="007744E9" w:rsidRPr="00BC119B" w:rsidRDefault="007744E9" w:rsidP="00BC119B">
      <w:pPr>
        <w:jc w:val="both"/>
        <w:rPr>
          <w:rFonts w:ascii="Arial" w:hAnsi="Arial" w:cs="Arial"/>
          <w:sz w:val="20"/>
        </w:rPr>
      </w:pPr>
    </w:p>
    <w:p w:rsidR="00FE0F0C" w:rsidRDefault="00FE0F0C" w:rsidP="00BC119B">
      <w:pPr>
        <w:jc w:val="both"/>
        <w:rPr>
          <w:rFonts w:ascii="Arial" w:hAnsi="Arial" w:cs="Arial"/>
          <w:sz w:val="20"/>
        </w:rPr>
      </w:pPr>
    </w:p>
    <w:p w:rsidR="00FE0F0C" w:rsidRPr="00BC119B" w:rsidRDefault="00FE0F0C" w:rsidP="00BC119B">
      <w:pPr>
        <w:jc w:val="both"/>
        <w:rPr>
          <w:rFonts w:ascii="Arial" w:hAnsi="Arial" w:cs="Arial"/>
          <w:sz w:val="20"/>
        </w:rPr>
      </w:pPr>
    </w:p>
    <w:p w:rsidR="00B578A1" w:rsidRPr="00BC119B" w:rsidRDefault="006F5610" w:rsidP="00BC119B">
      <w:pPr>
        <w:jc w:val="both"/>
        <w:rPr>
          <w:rFonts w:ascii="Arial" w:hAnsi="Arial" w:cs="Arial"/>
        </w:rPr>
      </w:pPr>
      <w:r w:rsidRPr="00BC119B">
        <w:rPr>
          <w:rFonts w:ascii="Arial" w:hAnsi="Arial" w:cs="Arial"/>
        </w:rPr>
        <w:t xml:space="preserve">2.2 </w:t>
      </w:r>
      <w:r w:rsidR="000E5F1C" w:rsidRPr="00BC119B">
        <w:rPr>
          <w:rFonts w:ascii="Arial" w:hAnsi="Arial" w:cs="Arial"/>
        </w:rPr>
        <w:t>Heat Exchanger</w:t>
      </w:r>
    </w:p>
    <w:p w:rsidR="00D45894" w:rsidRPr="00BC119B" w:rsidRDefault="00D45894" w:rsidP="00BC119B">
      <w:pPr>
        <w:jc w:val="both"/>
        <w:rPr>
          <w:rFonts w:ascii="Arial" w:hAnsi="Arial" w:cs="Arial"/>
          <w:sz w:val="20"/>
        </w:rPr>
      </w:pPr>
    </w:p>
    <w:p w:rsidR="005479BD" w:rsidRPr="00BC119B" w:rsidRDefault="00B578A1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 xml:space="preserve">2.2.1  </w:t>
      </w:r>
      <w:r w:rsidR="005479BD" w:rsidRPr="00BC119B">
        <w:rPr>
          <w:rFonts w:ascii="Arial" w:hAnsi="Arial" w:cs="Arial"/>
          <w:sz w:val="20"/>
        </w:rPr>
        <w:t xml:space="preserve">The </w:t>
      </w:r>
      <w:r w:rsidR="00F269CE" w:rsidRPr="00BC119B">
        <w:rPr>
          <w:rFonts w:ascii="Arial" w:hAnsi="Arial" w:cs="Arial"/>
          <w:sz w:val="20"/>
        </w:rPr>
        <w:t>Heat exchanger shall be of copper and aluminum construction.</w:t>
      </w:r>
      <w:r w:rsidR="001B7806" w:rsidRPr="00BC119B">
        <w:rPr>
          <w:rFonts w:ascii="Arial" w:hAnsi="Arial" w:cs="Arial"/>
          <w:sz w:val="20"/>
        </w:rPr>
        <w:t xml:space="preserve">  Shall be composed of round, seamless circulation tubes pure red copper, and two brass collectors.</w:t>
      </w:r>
    </w:p>
    <w:p w:rsidR="001B7806" w:rsidRPr="00BC119B" w:rsidRDefault="001B7806" w:rsidP="00BC119B">
      <w:pPr>
        <w:jc w:val="both"/>
        <w:rPr>
          <w:rFonts w:ascii="Arial" w:hAnsi="Arial" w:cs="Arial"/>
          <w:sz w:val="20"/>
        </w:rPr>
      </w:pPr>
    </w:p>
    <w:p w:rsidR="001B7806" w:rsidRPr="00BC119B" w:rsidRDefault="001B7806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2.2.2 The Fins shall be connected to the heat exchanger by expansion method only.</w:t>
      </w:r>
    </w:p>
    <w:p w:rsidR="005479BD" w:rsidRPr="00BC119B" w:rsidRDefault="005479BD" w:rsidP="00BC119B">
      <w:pPr>
        <w:jc w:val="both"/>
        <w:rPr>
          <w:rFonts w:ascii="Arial" w:hAnsi="Arial" w:cs="Arial"/>
          <w:sz w:val="20"/>
        </w:rPr>
      </w:pPr>
    </w:p>
    <w:p w:rsidR="00B578A1" w:rsidRPr="00BC119B" w:rsidRDefault="001B7806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lastRenderedPageBreak/>
        <w:t>2.2.3</w:t>
      </w:r>
      <w:r w:rsidR="005479BD" w:rsidRPr="00BC119B">
        <w:rPr>
          <w:rFonts w:ascii="Arial" w:hAnsi="Arial" w:cs="Arial"/>
          <w:sz w:val="20"/>
        </w:rPr>
        <w:t xml:space="preserve">  </w:t>
      </w:r>
      <w:r w:rsidR="00F269CE" w:rsidRPr="00BC119B">
        <w:rPr>
          <w:rFonts w:ascii="Arial" w:hAnsi="Arial" w:cs="Arial"/>
          <w:sz w:val="20"/>
        </w:rPr>
        <w:t xml:space="preserve">The Heat exchanger shall be </w:t>
      </w:r>
      <w:r w:rsidR="00722496">
        <w:rPr>
          <w:rFonts w:ascii="Arial" w:hAnsi="Arial" w:cs="Arial"/>
          <w:sz w:val="20"/>
        </w:rPr>
        <w:t xml:space="preserve">rated </w:t>
      </w:r>
      <w:r w:rsidR="009439C9" w:rsidRPr="00BC119B">
        <w:rPr>
          <w:rFonts w:ascii="Arial" w:hAnsi="Arial" w:cs="Arial"/>
          <w:sz w:val="20"/>
        </w:rPr>
        <w:t xml:space="preserve">to </w:t>
      </w:r>
      <w:r w:rsidR="00722496">
        <w:rPr>
          <w:rFonts w:ascii="Arial" w:hAnsi="Arial" w:cs="Arial"/>
          <w:sz w:val="20"/>
        </w:rPr>
        <w:t>290</w:t>
      </w:r>
      <w:r w:rsidR="00F269CE" w:rsidRPr="00BC119B">
        <w:rPr>
          <w:rFonts w:ascii="Arial" w:hAnsi="Arial" w:cs="Arial"/>
          <w:sz w:val="20"/>
        </w:rPr>
        <w:t xml:space="preserve"> PSI</w:t>
      </w:r>
    </w:p>
    <w:p w:rsidR="00025175" w:rsidRPr="00BC119B" w:rsidRDefault="00025175" w:rsidP="00BC119B">
      <w:pPr>
        <w:jc w:val="both"/>
        <w:rPr>
          <w:rFonts w:ascii="Arial" w:hAnsi="Arial" w:cs="Arial"/>
          <w:sz w:val="20"/>
        </w:rPr>
      </w:pPr>
    </w:p>
    <w:p w:rsidR="009439C9" w:rsidRPr="00BC119B" w:rsidRDefault="001B7806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2.2.4</w:t>
      </w:r>
      <w:r w:rsidR="00025175" w:rsidRPr="00BC119B">
        <w:rPr>
          <w:rFonts w:ascii="Arial" w:hAnsi="Arial" w:cs="Arial"/>
          <w:sz w:val="20"/>
        </w:rPr>
        <w:t xml:space="preserve">  The </w:t>
      </w:r>
      <w:r w:rsidR="00F269CE" w:rsidRPr="00BC119B">
        <w:rPr>
          <w:rFonts w:ascii="Arial" w:hAnsi="Arial" w:cs="Arial"/>
          <w:sz w:val="20"/>
        </w:rPr>
        <w:t>Heat exchanger shall be easily removable</w:t>
      </w:r>
      <w:r w:rsidR="009439C9" w:rsidRPr="00BC119B">
        <w:rPr>
          <w:rFonts w:ascii="Arial" w:hAnsi="Arial" w:cs="Arial"/>
          <w:sz w:val="20"/>
        </w:rPr>
        <w:t xml:space="preserve"> from cabinet</w:t>
      </w:r>
      <w:r w:rsidR="00F269CE" w:rsidRPr="00BC119B">
        <w:rPr>
          <w:rFonts w:ascii="Arial" w:hAnsi="Arial" w:cs="Arial"/>
          <w:sz w:val="20"/>
        </w:rPr>
        <w:t xml:space="preserve"> if required</w:t>
      </w:r>
      <w:r w:rsidR="009439C9" w:rsidRPr="00BC119B">
        <w:rPr>
          <w:rFonts w:ascii="Arial" w:hAnsi="Arial" w:cs="Arial"/>
          <w:sz w:val="20"/>
        </w:rPr>
        <w:t>.</w:t>
      </w:r>
    </w:p>
    <w:p w:rsidR="002C27BF" w:rsidRPr="00BC119B" w:rsidRDefault="002C27BF" w:rsidP="00BC119B">
      <w:pPr>
        <w:jc w:val="both"/>
        <w:rPr>
          <w:rFonts w:ascii="Arial" w:hAnsi="Arial" w:cs="Arial"/>
          <w:sz w:val="20"/>
        </w:rPr>
      </w:pPr>
    </w:p>
    <w:p w:rsidR="001B7806" w:rsidRDefault="001B7806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2.2.5</w:t>
      </w:r>
      <w:r w:rsidR="002C27BF" w:rsidRPr="00BC119B">
        <w:rPr>
          <w:rFonts w:ascii="Arial" w:hAnsi="Arial" w:cs="Arial"/>
          <w:sz w:val="20"/>
        </w:rPr>
        <w:t xml:space="preserve">  </w:t>
      </w:r>
      <w:r w:rsidR="00F269CE" w:rsidRPr="00BC119B">
        <w:rPr>
          <w:rFonts w:ascii="Arial" w:hAnsi="Arial" w:cs="Arial"/>
          <w:sz w:val="20"/>
        </w:rPr>
        <w:t>The Heat exchanger shall be coated with dirt repellent and dust proof lacquer in graphite grey</w:t>
      </w:r>
      <w:r w:rsidRPr="00BC119B">
        <w:rPr>
          <w:rFonts w:ascii="Arial" w:hAnsi="Arial" w:cs="Arial"/>
          <w:sz w:val="20"/>
        </w:rPr>
        <w:t xml:space="preserve">  with 70% gloss to match cabinet</w:t>
      </w:r>
      <w:r w:rsidR="00BC119B">
        <w:rPr>
          <w:rFonts w:ascii="Arial" w:hAnsi="Arial" w:cs="Arial"/>
          <w:sz w:val="20"/>
        </w:rPr>
        <w:t>.</w:t>
      </w:r>
    </w:p>
    <w:p w:rsidR="00A52691" w:rsidRDefault="00A52691" w:rsidP="00BC119B">
      <w:pPr>
        <w:jc w:val="both"/>
        <w:rPr>
          <w:rFonts w:ascii="Arial" w:hAnsi="Arial" w:cs="Arial"/>
          <w:sz w:val="20"/>
        </w:rPr>
      </w:pPr>
    </w:p>
    <w:p w:rsidR="00A52691" w:rsidRDefault="00A52691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2.2.6 The Heat exchanger shall be made to accommodate Jaga’s Dynamic Boost Effect fans to increase heating output of the exchanger i</w:t>
      </w:r>
      <w:r w:rsidR="00B242C2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 xml:space="preserve"> so chosen.</w:t>
      </w:r>
    </w:p>
    <w:p w:rsidR="00DE0445" w:rsidRDefault="00DE0445" w:rsidP="00BC119B">
      <w:pPr>
        <w:jc w:val="both"/>
        <w:rPr>
          <w:rFonts w:ascii="Arial" w:hAnsi="Arial" w:cs="Arial"/>
          <w:sz w:val="20"/>
        </w:rPr>
      </w:pPr>
    </w:p>
    <w:p w:rsidR="00DE0445" w:rsidRPr="00BC119B" w:rsidRDefault="00A52691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2.2.7</w:t>
      </w:r>
      <w:r w:rsidR="00DE0445">
        <w:rPr>
          <w:rFonts w:ascii="Arial" w:hAnsi="Arial" w:cs="Arial"/>
          <w:sz w:val="20"/>
        </w:rPr>
        <w:t xml:space="preserve"> The Heat exchanger shall be standard same end supply/ return.  Opposite end heat exchangers </w:t>
      </w:r>
      <w:r w:rsidR="00722496">
        <w:rPr>
          <w:rFonts w:ascii="Arial" w:hAnsi="Arial" w:cs="Arial"/>
          <w:sz w:val="20"/>
        </w:rPr>
        <w:t>as option.</w:t>
      </w:r>
    </w:p>
    <w:p w:rsidR="001B7806" w:rsidRPr="00BC119B" w:rsidRDefault="001B7806" w:rsidP="00BC119B">
      <w:pPr>
        <w:jc w:val="both"/>
        <w:rPr>
          <w:rFonts w:ascii="Arial" w:hAnsi="Arial" w:cs="Arial"/>
          <w:sz w:val="20"/>
        </w:rPr>
      </w:pPr>
    </w:p>
    <w:p w:rsidR="002C27BF" w:rsidRPr="00BC119B" w:rsidRDefault="00A52691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2.2.8</w:t>
      </w:r>
      <w:r w:rsidR="001B7806" w:rsidRPr="00BC119B">
        <w:rPr>
          <w:rFonts w:ascii="Arial" w:hAnsi="Arial" w:cs="Arial"/>
          <w:sz w:val="20"/>
        </w:rPr>
        <w:t xml:space="preserve">  The Heat exchanger shall have ASTM G53 certification.</w:t>
      </w:r>
      <w:r w:rsidR="002C27BF" w:rsidRPr="00BC119B">
        <w:rPr>
          <w:rFonts w:ascii="Arial" w:hAnsi="Arial" w:cs="Arial"/>
          <w:sz w:val="20"/>
        </w:rPr>
        <w:t xml:space="preserve"> </w:t>
      </w:r>
    </w:p>
    <w:p w:rsidR="002C27BF" w:rsidRPr="00BC119B" w:rsidRDefault="002C27BF" w:rsidP="00BC119B">
      <w:pPr>
        <w:jc w:val="both"/>
        <w:rPr>
          <w:rFonts w:ascii="Arial" w:hAnsi="Arial" w:cs="Arial"/>
          <w:sz w:val="20"/>
        </w:rPr>
      </w:pPr>
    </w:p>
    <w:p w:rsidR="001B581B" w:rsidRPr="00BC119B" w:rsidRDefault="00F269CE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</w:t>
      </w:r>
      <w:r w:rsidR="00A52691">
        <w:rPr>
          <w:rFonts w:ascii="Arial" w:hAnsi="Arial" w:cs="Arial"/>
          <w:sz w:val="20"/>
        </w:rPr>
        <w:t>9</w:t>
      </w:r>
      <w:r w:rsidRPr="00BC119B">
        <w:rPr>
          <w:rFonts w:ascii="Arial" w:hAnsi="Arial" w:cs="Arial"/>
          <w:sz w:val="20"/>
        </w:rPr>
        <w:t xml:space="preserve">  Each individual heat exchanger shall have EN442 </w:t>
      </w:r>
      <w:r w:rsidR="00BC119B">
        <w:rPr>
          <w:rFonts w:ascii="Arial" w:hAnsi="Arial" w:cs="Arial"/>
          <w:sz w:val="20"/>
        </w:rPr>
        <w:t>certification.  Output Cor</w:t>
      </w:r>
      <w:r w:rsidRPr="00BC119B">
        <w:rPr>
          <w:rFonts w:ascii="Arial" w:hAnsi="Arial" w:cs="Arial"/>
          <w:sz w:val="20"/>
        </w:rPr>
        <w:t>rection factor</w:t>
      </w:r>
      <w:r w:rsidR="00BC119B">
        <w:rPr>
          <w:rFonts w:ascii="Arial" w:hAnsi="Arial" w:cs="Arial"/>
          <w:sz w:val="20"/>
        </w:rPr>
        <w:t>s</w:t>
      </w:r>
      <w:r w:rsidRPr="00BC119B">
        <w:rPr>
          <w:rFonts w:ascii="Arial" w:hAnsi="Arial" w:cs="Arial"/>
          <w:sz w:val="20"/>
        </w:rPr>
        <w:t xml:space="preserve"> will </w:t>
      </w:r>
      <w:r w:rsidR="00BC119B">
        <w:rPr>
          <w:rFonts w:ascii="Arial" w:hAnsi="Arial" w:cs="Arial"/>
          <w:sz w:val="20"/>
        </w:rPr>
        <w:t xml:space="preserve">not be considered equivalent </w:t>
      </w:r>
      <w:r w:rsidRPr="00BC119B">
        <w:rPr>
          <w:rFonts w:ascii="Arial" w:hAnsi="Arial" w:cs="Arial"/>
          <w:sz w:val="20"/>
        </w:rPr>
        <w:t>to establish output capacities.</w:t>
      </w:r>
    </w:p>
    <w:p w:rsidR="006F5610" w:rsidRPr="00BC119B" w:rsidRDefault="006F5610" w:rsidP="00BC119B">
      <w:pPr>
        <w:jc w:val="both"/>
        <w:rPr>
          <w:rFonts w:ascii="Arial" w:hAnsi="Arial" w:cs="Arial"/>
          <w:sz w:val="20"/>
        </w:rPr>
      </w:pPr>
    </w:p>
    <w:p w:rsidR="005479BD" w:rsidRPr="00BC119B" w:rsidRDefault="005479BD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</w:t>
      </w:r>
      <w:r w:rsidR="00A52691">
        <w:rPr>
          <w:rFonts w:ascii="Arial" w:hAnsi="Arial" w:cs="Arial"/>
          <w:sz w:val="20"/>
        </w:rPr>
        <w:t>10</w:t>
      </w:r>
      <w:r w:rsidRPr="00BC119B">
        <w:rPr>
          <w:rFonts w:ascii="Arial" w:hAnsi="Arial" w:cs="Arial"/>
          <w:sz w:val="20"/>
        </w:rPr>
        <w:t xml:space="preserve">  </w:t>
      </w:r>
      <w:r w:rsidR="00F269CE" w:rsidRPr="00BC119B">
        <w:rPr>
          <w:rFonts w:ascii="Arial" w:hAnsi="Arial" w:cs="Arial"/>
          <w:sz w:val="20"/>
        </w:rPr>
        <w:t>Each Heat exchanger shall be of ultra low thermal inertia in design.</w:t>
      </w:r>
    </w:p>
    <w:p w:rsidR="005479BD" w:rsidRPr="00BC119B" w:rsidRDefault="005479BD" w:rsidP="00BC119B">
      <w:pPr>
        <w:jc w:val="both"/>
        <w:rPr>
          <w:rFonts w:ascii="Arial" w:hAnsi="Arial" w:cs="Arial"/>
          <w:sz w:val="20"/>
        </w:rPr>
      </w:pPr>
    </w:p>
    <w:p w:rsidR="005479BD" w:rsidRPr="00BC119B" w:rsidRDefault="005479BD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</w:t>
      </w:r>
      <w:r w:rsidR="00A52691">
        <w:rPr>
          <w:rFonts w:ascii="Arial" w:hAnsi="Arial" w:cs="Arial"/>
          <w:sz w:val="20"/>
        </w:rPr>
        <w:t>11</w:t>
      </w:r>
      <w:r w:rsidRPr="00BC119B">
        <w:rPr>
          <w:rFonts w:ascii="Arial" w:hAnsi="Arial" w:cs="Arial"/>
          <w:sz w:val="20"/>
        </w:rPr>
        <w:t xml:space="preserve">  </w:t>
      </w:r>
      <w:r w:rsidR="00D9039B" w:rsidRPr="00BC119B">
        <w:rPr>
          <w:rFonts w:ascii="Arial" w:hAnsi="Arial" w:cs="Arial"/>
          <w:sz w:val="20"/>
        </w:rPr>
        <w:t xml:space="preserve">Each Heat exchanger shall come with 1/8”air vents and ½”drain </w:t>
      </w:r>
      <w:r w:rsidR="00722496">
        <w:rPr>
          <w:rFonts w:ascii="Arial" w:hAnsi="Arial" w:cs="Arial"/>
          <w:sz w:val="20"/>
        </w:rPr>
        <w:t>plug, ½” NPT hydronic connections. NPT to BSP adapters not accepted</w:t>
      </w:r>
      <w:r w:rsidR="00D9039B" w:rsidRPr="00BC119B">
        <w:rPr>
          <w:rFonts w:ascii="Arial" w:hAnsi="Arial" w:cs="Arial"/>
          <w:sz w:val="20"/>
        </w:rPr>
        <w:t>.</w:t>
      </w:r>
    </w:p>
    <w:p w:rsidR="009439C9" w:rsidRPr="00BC119B" w:rsidRDefault="009439C9" w:rsidP="00BC119B">
      <w:pPr>
        <w:jc w:val="both"/>
        <w:rPr>
          <w:rFonts w:ascii="Arial" w:hAnsi="Arial" w:cs="Arial"/>
          <w:sz w:val="20"/>
        </w:rPr>
      </w:pPr>
    </w:p>
    <w:p w:rsidR="009439C9" w:rsidRDefault="00A52691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2.2.12</w:t>
      </w:r>
      <w:r w:rsidR="009439C9" w:rsidRPr="00BC119B">
        <w:rPr>
          <w:rFonts w:ascii="Arial" w:hAnsi="Arial" w:cs="Arial"/>
          <w:sz w:val="20"/>
        </w:rPr>
        <w:t xml:space="preserve"> The Heat Exchanger fins shall be corrugated by design.</w:t>
      </w:r>
    </w:p>
    <w:p w:rsidR="008F57DF" w:rsidRDefault="008F57DF" w:rsidP="00BC119B">
      <w:pPr>
        <w:jc w:val="both"/>
        <w:rPr>
          <w:rFonts w:ascii="Arial" w:hAnsi="Arial" w:cs="Arial"/>
          <w:sz w:val="20"/>
        </w:rPr>
      </w:pPr>
    </w:p>
    <w:p w:rsidR="008F57DF" w:rsidRPr="00BC119B" w:rsidRDefault="00A52691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2.2.13</w:t>
      </w:r>
      <w:r w:rsidR="008F57DF">
        <w:rPr>
          <w:rFonts w:ascii="Arial" w:hAnsi="Arial" w:cs="Arial"/>
          <w:sz w:val="20"/>
        </w:rPr>
        <w:t xml:space="preserve"> The Heat Exchanger shall be shipped with vacuum sealed protection.</w:t>
      </w:r>
    </w:p>
    <w:p w:rsidR="001B7806" w:rsidRPr="00BC119B" w:rsidRDefault="001B7806" w:rsidP="00BC119B">
      <w:pPr>
        <w:jc w:val="both"/>
        <w:rPr>
          <w:rFonts w:ascii="Arial" w:hAnsi="Arial" w:cs="Arial"/>
          <w:sz w:val="20"/>
        </w:rPr>
      </w:pPr>
    </w:p>
    <w:p w:rsidR="00D9039B" w:rsidRPr="00BC119B" w:rsidRDefault="005479BD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</w:t>
      </w:r>
      <w:r w:rsidR="001B7806" w:rsidRPr="00BC119B">
        <w:rPr>
          <w:rFonts w:ascii="Arial" w:hAnsi="Arial" w:cs="Arial"/>
          <w:sz w:val="20"/>
        </w:rPr>
        <w:t>1</w:t>
      </w:r>
      <w:r w:rsidR="00A52691">
        <w:rPr>
          <w:rFonts w:ascii="Arial" w:hAnsi="Arial" w:cs="Arial"/>
          <w:sz w:val="20"/>
        </w:rPr>
        <w:t>4</w:t>
      </w:r>
      <w:r w:rsidRPr="00BC119B">
        <w:rPr>
          <w:rFonts w:ascii="Arial" w:hAnsi="Arial" w:cs="Arial"/>
          <w:sz w:val="20"/>
        </w:rPr>
        <w:t xml:space="preserve">  </w:t>
      </w:r>
      <w:r w:rsidR="00D9039B" w:rsidRPr="00BC119B">
        <w:rPr>
          <w:rFonts w:ascii="Arial" w:hAnsi="Arial" w:cs="Arial"/>
          <w:sz w:val="20"/>
        </w:rPr>
        <w:t>The Heat Exchanger shall be factory Parts Warranted for 30 Years</w:t>
      </w:r>
    </w:p>
    <w:p w:rsidR="00FE7D35" w:rsidRPr="00BC119B" w:rsidRDefault="00FE7D35" w:rsidP="00BC119B">
      <w:pPr>
        <w:jc w:val="both"/>
        <w:rPr>
          <w:rFonts w:ascii="Arial" w:hAnsi="Arial" w:cs="Arial"/>
          <w:sz w:val="20"/>
        </w:rPr>
      </w:pPr>
    </w:p>
    <w:p w:rsidR="00B474F3" w:rsidRDefault="00B474F3" w:rsidP="00B474F3">
      <w:pPr>
        <w:jc w:val="both"/>
        <w:rPr>
          <w:rFonts w:ascii="Arial" w:hAnsi="Arial" w:cs="Arial"/>
          <w:szCs w:val="24"/>
        </w:rPr>
      </w:pPr>
    </w:p>
    <w:p w:rsidR="00B474F3" w:rsidRPr="00A75B0A" w:rsidRDefault="00B474F3" w:rsidP="00B474F3">
      <w:pPr>
        <w:jc w:val="both"/>
        <w:rPr>
          <w:rFonts w:ascii="Arial" w:hAnsi="Arial" w:cs="Arial"/>
          <w:szCs w:val="24"/>
        </w:rPr>
      </w:pPr>
      <w:r w:rsidRPr="00A75B0A">
        <w:rPr>
          <w:rFonts w:ascii="Arial" w:hAnsi="Arial" w:cs="Arial"/>
          <w:szCs w:val="24"/>
        </w:rPr>
        <w:t>PART 2B – ELECTRICAL PARTS</w:t>
      </w:r>
      <w:r w:rsidR="00286836">
        <w:rPr>
          <w:rFonts w:ascii="Arial" w:hAnsi="Arial" w:cs="Arial"/>
          <w:szCs w:val="24"/>
        </w:rPr>
        <w:t xml:space="preserve"> (OPTIONAL)</w:t>
      </w:r>
    </w:p>
    <w:p w:rsidR="00B474F3" w:rsidRDefault="00B474F3" w:rsidP="00B474F3">
      <w:pPr>
        <w:jc w:val="both"/>
        <w:rPr>
          <w:rFonts w:ascii="Arial" w:hAnsi="Arial" w:cs="Arial"/>
          <w:sz w:val="20"/>
        </w:rPr>
      </w:pPr>
    </w:p>
    <w:p w:rsidR="00B474F3" w:rsidRDefault="00B474F3" w:rsidP="00B474F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2.5.1 The fan motor shall be ECM, ball bearing and provide 100% variable operation</w:t>
      </w:r>
    </w:p>
    <w:p w:rsidR="00B474F3" w:rsidRDefault="00B474F3" w:rsidP="00B474F3">
      <w:pPr>
        <w:jc w:val="both"/>
        <w:rPr>
          <w:rFonts w:ascii="Arial" w:hAnsi="Arial" w:cs="Arial"/>
          <w:sz w:val="20"/>
        </w:rPr>
      </w:pPr>
    </w:p>
    <w:p w:rsidR="00B474F3" w:rsidRDefault="00B474F3" w:rsidP="00B474F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2.5.2 The fan system shall maintain sound noise pressure levels below 36 dBA at all times.</w:t>
      </w:r>
    </w:p>
    <w:p w:rsidR="00B474F3" w:rsidRDefault="00B474F3" w:rsidP="00B474F3">
      <w:pPr>
        <w:jc w:val="both"/>
        <w:rPr>
          <w:rFonts w:ascii="Arial" w:hAnsi="Arial" w:cs="Arial"/>
          <w:sz w:val="20"/>
        </w:rPr>
      </w:pPr>
    </w:p>
    <w:p w:rsidR="00B474F3" w:rsidRDefault="00B474F3" w:rsidP="00B474F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2.5.3 The fan system shall maintain a maximum electrical consumption of: type 6; 2.7 Watts, type 10-11; 2.8 Watts, Type 15-21; 2.1 Watts)</w:t>
      </w:r>
    </w:p>
    <w:p w:rsidR="00B474F3" w:rsidRDefault="00B474F3" w:rsidP="00B474F3">
      <w:pPr>
        <w:jc w:val="both"/>
        <w:rPr>
          <w:rFonts w:ascii="Arial" w:hAnsi="Arial" w:cs="Arial"/>
          <w:sz w:val="20"/>
        </w:rPr>
      </w:pPr>
    </w:p>
    <w:p w:rsidR="00B474F3" w:rsidRDefault="00B474F3" w:rsidP="00B474F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2.5.4 DBE units come with Intelligent controls and controller with override and boost capabilities.  All in one system to enable slave control functionality.</w:t>
      </w:r>
    </w:p>
    <w:p w:rsidR="00B474F3" w:rsidRDefault="00B474F3" w:rsidP="00B474F3">
      <w:pPr>
        <w:jc w:val="both"/>
        <w:rPr>
          <w:rFonts w:ascii="Arial" w:hAnsi="Arial" w:cs="Arial"/>
          <w:sz w:val="20"/>
        </w:rPr>
      </w:pPr>
    </w:p>
    <w:p w:rsidR="00B474F3" w:rsidRDefault="00B474F3" w:rsidP="00B474F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2.5.5 DBE fans warranted for standard 2 years. OPTIONAL extended Warranty</w:t>
      </w:r>
    </w:p>
    <w:p w:rsidR="00B474F3" w:rsidRDefault="00B474F3" w:rsidP="00B474F3">
      <w:pPr>
        <w:jc w:val="both"/>
        <w:rPr>
          <w:rFonts w:ascii="Arial" w:hAnsi="Arial" w:cs="Arial"/>
          <w:sz w:val="20"/>
        </w:rPr>
      </w:pPr>
    </w:p>
    <w:p w:rsidR="00B474F3" w:rsidRDefault="00B474F3" w:rsidP="00B474F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2.5.6 DBE fans shall come with BMS communication and OR 0-10V analog controls.</w:t>
      </w:r>
    </w:p>
    <w:p w:rsidR="00B474F3" w:rsidRDefault="00B474F3" w:rsidP="00B474F3">
      <w:pPr>
        <w:jc w:val="both"/>
        <w:rPr>
          <w:rFonts w:ascii="Arial" w:hAnsi="Arial" w:cs="Arial"/>
          <w:sz w:val="20"/>
        </w:rPr>
      </w:pPr>
    </w:p>
    <w:p w:rsidR="00B474F3" w:rsidRDefault="00B474F3" w:rsidP="00B474F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2.5.7 DBE Controller shall have LED indications of status </w:t>
      </w:r>
    </w:p>
    <w:p w:rsidR="00B474F3" w:rsidRDefault="00B474F3" w:rsidP="00B474F3">
      <w:pPr>
        <w:jc w:val="both"/>
        <w:rPr>
          <w:rFonts w:ascii="Arial" w:hAnsi="Arial" w:cs="Arial"/>
          <w:sz w:val="20"/>
        </w:rPr>
      </w:pPr>
    </w:p>
    <w:p w:rsidR="00B474F3" w:rsidRDefault="00B474F3" w:rsidP="00B474F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2.5.8 The DBE system shall come with a 120-240 Volt AC – DC adaptor or connectivity to 12VDC line power</w:t>
      </w:r>
    </w:p>
    <w:p w:rsidR="008C46EC" w:rsidRPr="00BC119B" w:rsidRDefault="008C46EC" w:rsidP="00BC119B">
      <w:pPr>
        <w:jc w:val="both"/>
        <w:rPr>
          <w:rFonts w:ascii="Arial" w:hAnsi="Arial" w:cs="Arial"/>
          <w:sz w:val="20"/>
        </w:rPr>
      </w:pPr>
    </w:p>
    <w:p w:rsidR="0064781C" w:rsidRPr="00BC119B" w:rsidRDefault="0064781C" w:rsidP="00BC119B">
      <w:pPr>
        <w:jc w:val="both"/>
        <w:rPr>
          <w:rFonts w:ascii="Arial" w:hAnsi="Arial" w:cs="Arial"/>
          <w:sz w:val="20"/>
        </w:rPr>
      </w:pPr>
    </w:p>
    <w:p w:rsidR="00BC119B" w:rsidRPr="00722496" w:rsidRDefault="00BC119B" w:rsidP="00BC119B">
      <w:pPr>
        <w:pStyle w:val="TMP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bookmarkStart w:id="0" w:name="_GoBack"/>
      <w:r w:rsidRPr="00722496">
        <w:rPr>
          <w:rFonts w:ascii="Arial" w:hAnsi="Arial" w:cs="Arial"/>
          <w:sz w:val="20"/>
        </w:rPr>
        <w:t>PART   3  - EXECUTION</w:t>
      </w:r>
    </w:p>
    <w:p w:rsidR="00BC119B" w:rsidRPr="00722496" w:rsidRDefault="00BC119B" w:rsidP="00BC1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BC119B" w:rsidRPr="00722496" w:rsidRDefault="00BC119B" w:rsidP="00BC119B">
      <w:pPr>
        <w:pStyle w:val="TMP2"/>
        <w:widowControl/>
        <w:numPr>
          <w:ilvl w:val="1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722496">
        <w:rPr>
          <w:rFonts w:ascii="Arial" w:hAnsi="Arial" w:cs="Arial"/>
          <w:sz w:val="20"/>
        </w:rPr>
        <w:lastRenderedPageBreak/>
        <w:tab/>
        <w:t>INSTALLATION</w:t>
      </w:r>
    </w:p>
    <w:p w:rsidR="00BC119B" w:rsidRPr="00722496" w:rsidRDefault="00BC119B" w:rsidP="00BC1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BC119B" w:rsidRPr="00722496" w:rsidRDefault="00BC119B" w:rsidP="00BC119B">
      <w:pPr>
        <w:pStyle w:val="TMP3"/>
        <w:widowControl/>
        <w:numPr>
          <w:ilvl w:val="2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722496">
        <w:rPr>
          <w:rFonts w:ascii="Arial" w:hAnsi="Arial" w:cs="Arial"/>
          <w:sz w:val="20"/>
        </w:rPr>
        <w:tab/>
        <w:t>Maintain factory installed pipe caps until water connections are made.</w:t>
      </w:r>
    </w:p>
    <w:p w:rsidR="00BC119B" w:rsidRPr="00722496" w:rsidRDefault="00BC119B" w:rsidP="00BC119B">
      <w:pPr>
        <w:pStyle w:val="TMP3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BC119B" w:rsidRPr="00722496" w:rsidRDefault="00BC119B" w:rsidP="00BC1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BC119B" w:rsidRPr="00722496" w:rsidRDefault="00BC119B" w:rsidP="00BC119B">
      <w:pPr>
        <w:pStyle w:val="TMP3"/>
        <w:widowControl/>
        <w:numPr>
          <w:ilvl w:val="2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722496">
        <w:rPr>
          <w:rFonts w:ascii="Arial" w:hAnsi="Arial" w:cs="Arial"/>
          <w:sz w:val="20"/>
        </w:rPr>
        <w:tab/>
        <w:t xml:space="preserve">Install units in accordance with </w:t>
      </w:r>
      <w:r w:rsidR="00DE0445" w:rsidRPr="00722496">
        <w:rPr>
          <w:rFonts w:ascii="Arial" w:hAnsi="Arial" w:cs="Arial"/>
          <w:sz w:val="20"/>
        </w:rPr>
        <w:t>manufacturer’s</w:t>
      </w:r>
      <w:r w:rsidRPr="00722496">
        <w:rPr>
          <w:rFonts w:ascii="Arial" w:hAnsi="Arial" w:cs="Arial"/>
          <w:sz w:val="20"/>
        </w:rPr>
        <w:t xml:space="preserve"> instructions and install all accessories specified herein.</w:t>
      </w:r>
    </w:p>
    <w:p w:rsidR="00BC119B" w:rsidRPr="00722496" w:rsidRDefault="00BC119B" w:rsidP="00BC1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trike/>
          <w:sz w:val="20"/>
        </w:rPr>
      </w:pPr>
    </w:p>
    <w:p w:rsidR="00BC119B" w:rsidRPr="00722496" w:rsidRDefault="00BC119B" w:rsidP="00BC1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BC119B" w:rsidRPr="00722496" w:rsidRDefault="00BC119B" w:rsidP="00BC119B">
      <w:pPr>
        <w:pStyle w:val="TMP3"/>
        <w:widowControl/>
        <w:numPr>
          <w:ilvl w:val="2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722496">
        <w:rPr>
          <w:rFonts w:ascii="Arial" w:hAnsi="Arial" w:cs="Arial"/>
          <w:sz w:val="20"/>
        </w:rPr>
        <w:tab/>
        <w:t xml:space="preserve">Locate units according to the drawings and ensure that mounting position allows full access to the service panels, filters, etc. </w:t>
      </w:r>
    </w:p>
    <w:p w:rsidR="00BC119B" w:rsidRPr="00722496" w:rsidRDefault="00BC119B" w:rsidP="00BC1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BC119B" w:rsidRPr="00722496" w:rsidRDefault="00BC119B" w:rsidP="00BC119B">
      <w:pPr>
        <w:pStyle w:val="TMP3"/>
        <w:widowControl/>
        <w:numPr>
          <w:ilvl w:val="2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722496">
        <w:rPr>
          <w:rFonts w:ascii="Arial" w:hAnsi="Arial" w:cs="Arial"/>
          <w:sz w:val="20"/>
        </w:rPr>
        <w:tab/>
        <w:t>In order to</w:t>
      </w:r>
      <w:r w:rsidR="008F57DF" w:rsidRPr="00722496">
        <w:rPr>
          <w:rFonts w:ascii="Arial" w:hAnsi="Arial" w:cs="Arial"/>
          <w:sz w:val="20"/>
        </w:rPr>
        <w:t xml:space="preserve"> totally block off the cold dra</w:t>
      </w:r>
      <w:r w:rsidRPr="00722496">
        <w:rPr>
          <w:rFonts w:ascii="Arial" w:hAnsi="Arial" w:cs="Arial"/>
          <w:sz w:val="20"/>
        </w:rPr>
        <w:t>ughts from the window it shall be preferable that the fin tube element covers the full length of the win</w:t>
      </w:r>
      <w:r w:rsidR="008F57DF" w:rsidRPr="00722496">
        <w:rPr>
          <w:rFonts w:ascii="Arial" w:hAnsi="Arial" w:cs="Arial"/>
          <w:sz w:val="20"/>
        </w:rPr>
        <w:t>dow</w:t>
      </w:r>
      <w:r w:rsidRPr="00722496">
        <w:rPr>
          <w:rFonts w:ascii="Arial" w:hAnsi="Arial" w:cs="Arial"/>
          <w:sz w:val="20"/>
        </w:rPr>
        <w:t>.</w:t>
      </w:r>
    </w:p>
    <w:p w:rsidR="00BC119B" w:rsidRPr="00722496" w:rsidRDefault="00BC119B" w:rsidP="00BC119B">
      <w:pPr>
        <w:pStyle w:val="ListParagraph"/>
        <w:jc w:val="both"/>
        <w:rPr>
          <w:rFonts w:ascii="Arial" w:hAnsi="Arial" w:cs="Arial"/>
          <w:sz w:val="20"/>
        </w:rPr>
      </w:pPr>
    </w:p>
    <w:p w:rsidR="00BC119B" w:rsidRPr="00722496" w:rsidRDefault="00BC119B" w:rsidP="00BC1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A91FCD" w:rsidRPr="00722496" w:rsidRDefault="00BC119B" w:rsidP="00FE0F0C">
      <w:pPr>
        <w:tabs>
          <w:tab w:val="center" w:pos="5040"/>
        </w:tabs>
        <w:jc w:val="both"/>
        <w:rPr>
          <w:rFonts w:ascii="Times New Roman" w:hAnsi="Times New Roman"/>
          <w:sz w:val="20"/>
        </w:rPr>
      </w:pPr>
      <w:r w:rsidRPr="00722496">
        <w:rPr>
          <w:rFonts w:ascii="Arial" w:hAnsi="Arial" w:cs="Arial"/>
          <w:sz w:val="20"/>
        </w:rPr>
        <w:tab/>
        <w:t>END OF SECTION</w:t>
      </w:r>
      <w:bookmarkEnd w:id="0"/>
    </w:p>
    <w:sectPr w:rsidR="00A91FCD" w:rsidRPr="00722496" w:rsidSect="00D4024A">
      <w:headerReference w:type="default" r:id="rId7"/>
      <w:footerReference w:type="default" r:id="rId8"/>
      <w:endnotePr>
        <w:numFmt w:val="decimal"/>
      </w:endnotePr>
      <w:pgSz w:w="12240" w:h="15840" w:code="1"/>
      <w:pgMar w:top="180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205" w:rsidRDefault="00E06205">
      <w:r>
        <w:separator/>
      </w:r>
    </w:p>
  </w:endnote>
  <w:endnote w:type="continuationSeparator" w:id="0">
    <w:p w:rsidR="00E06205" w:rsidRDefault="00E0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41B" w:rsidRPr="006F5610" w:rsidRDefault="0085441B" w:rsidP="006F5610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libri" w:hAnsi="Calibri"/>
        <w:sz w:val="22"/>
        <w:szCs w:val="22"/>
      </w:rPr>
    </w:pPr>
    <w:r w:rsidRPr="006F5610">
      <w:rPr>
        <w:rFonts w:ascii="Calibri" w:hAnsi="Calibri"/>
        <w:sz w:val="22"/>
        <w:szCs w:val="22"/>
      </w:rPr>
      <w:t>Guide Specification is Subject to Change without Notice</w:t>
    </w:r>
    <w:r w:rsidRPr="006F5610">
      <w:rPr>
        <w:rFonts w:ascii="Calibri" w:hAnsi="Calibri"/>
        <w:sz w:val="22"/>
        <w:szCs w:val="22"/>
      </w:rPr>
      <w:tab/>
      <w:t xml:space="preserve">Page </w:t>
    </w:r>
    <w:r w:rsidRPr="006F5610">
      <w:rPr>
        <w:rFonts w:ascii="Calibri" w:hAnsi="Calibri"/>
        <w:sz w:val="22"/>
        <w:szCs w:val="22"/>
      </w:rPr>
      <w:fldChar w:fldCharType="begin"/>
    </w:r>
    <w:r w:rsidRPr="006F5610">
      <w:rPr>
        <w:rFonts w:ascii="Calibri" w:hAnsi="Calibri"/>
        <w:sz w:val="22"/>
        <w:szCs w:val="22"/>
      </w:rPr>
      <w:instrText xml:space="preserve"> PAGE   \* MERGEFORMAT </w:instrText>
    </w:r>
    <w:r w:rsidRPr="006F5610">
      <w:rPr>
        <w:rFonts w:ascii="Calibri" w:hAnsi="Calibri"/>
        <w:sz w:val="22"/>
        <w:szCs w:val="22"/>
      </w:rPr>
      <w:fldChar w:fldCharType="separate"/>
    </w:r>
    <w:r w:rsidR="00722496">
      <w:rPr>
        <w:rFonts w:ascii="Calibri" w:hAnsi="Calibri"/>
        <w:noProof/>
        <w:sz w:val="22"/>
        <w:szCs w:val="22"/>
      </w:rPr>
      <w:t>3</w:t>
    </w:r>
    <w:r w:rsidRPr="006F5610">
      <w:rPr>
        <w:rFonts w:ascii="Calibri" w:hAnsi="Calibri"/>
        <w:sz w:val="22"/>
        <w:szCs w:val="22"/>
      </w:rPr>
      <w:fldChar w:fldCharType="end"/>
    </w:r>
  </w:p>
  <w:p w:rsidR="0085441B" w:rsidRDefault="00854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205" w:rsidRDefault="00E06205">
      <w:r>
        <w:separator/>
      </w:r>
    </w:p>
  </w:footnote>
  <w:footnote w:type="continuationSeparator" w:id="0">
    <w:p w:rsidR="00E06205" w:rsidRDefault="00E0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41B" w:rsidRPr="001E11B0" w:rsidRDefault="001B39FB" w:rsidP="001E11B0">
    <w:pPr>
      <w:pStyle w:val="Header"/>
      <w:rPr>
        <w:rFonts w:ascii="Calibri" w:hAnsi="Calibri"/>
      </w:rPr>
    </w:pPr>
    <w:r>
      <w:rPr>
        <w:noProof/>
        <w:snapToGrid/>
        <w:lang w:val="en-CA" w:eastAsia="en-C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4267200</wp:posOffset>
          </wp:positionH>
          <wp:positionV relativeFrom="paragraph">
            <wp:posOffset>-344805</wp:posOffset>
          </wp:positionV>
          <wp:extent cx="2638425" cy="954405"/>
          <wp:effectExtent l="0" t="0" r="9525" b="0"/>
          <wp:wrapNone/>
          <wp:docPr id="2" name="Picture 2" descr="Jaga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ga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8D1">
      <w:rPr>
        <w:rFonts w:ascii="Calibri" w:hAnsi="Calibri"/>
      </w:rPr>
      <w:t xml:space="preserve">JAGA </w:t>
    </w:r>
    <w:r>
      <w:rPr>
        <w:rFonts w:ascii="Calibri" w:hAnsi="Calibri"/>
      </w:rPr>
      <w:t>BUILT-IN WALL</w:t>
    </w:r>
    <w:r w:rsidR="00F20736">
      <w:rPr>
        <w:rFonts w:ascii="Calibri" w:hAnsi="Calibri"/>
      </w:rPr>
      <w:t xml:space="preserve"> DBE ULTRA</w:t>
    </w:r>
    <w:r w:rsidR="00FE0F0C">
      <w:rPr>
        <w:rFonts w:ascii="Calibri" w:hAnsi="Calibri"/>
      </w:rPr>
      <w:t xml:space="preserve"> </w:t>
    </w:r>
    <w:r w:rsidR="00FE18D1">
      <w:rPr>
        <w:rFonts w:ascii="Calibri" w:hAnsi="Calibri"/>
      </w:rPr>
      <w:t xml:space="preserve">LOW TEMPERATURE </w:t>
    </w:r>
    <w:r w:rsidR="00F20736">
      <w:rPr>
        <w:rFonts w:ascii="Calibri" w:hAnsi="Calibri"/>
      </w:rPr>
      <w:t xml:space="preserve">HYDRONIC </w:t>
    </w:r>
    <w:r w:rsidR="00FE18D1">
      <w:rPr>
        <w:rFonts w:ascii="Calibri" w:hAnsi="Calibri"/>
      </w:rPr>
      <w:t>HEATING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5DCC0A0"/>
    <w:lvl w:ilvl="0">
      <w:start w:val="1"/>
      <w:numFmt w:val="decimal"/>
      <w:pStyle w:val="Quick1"/>
      <w:lvlText w:val="%1."/>
      <w:lvlJc w:val="left"/>
      <w:pPr>
        <w:tabs>
          <w:tab w:val="num" w:pos="2880"/>
        </w:tabs>
      </w:pPr>
      <w:rPr>
        <w:rFonts w:ascii="Univers" w:hAnsi="Univers"/>
        <w:sz w:val="20"/>
      </w:rPr>
    </w:lvl>
    <w:lvl w:ilvl="1">
      <w:start w:val="5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08D497E"/>
    <w:multiLevelType w:val="multilevel"/>
    <w:tmpl w:val="5E763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3E0B86"/>
    <w:multiLevelType w:val="hybridMultilevel"/>
    <w:tmpl w:val="A048741A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1E07"/>
    <w:multiLevelType w:val="hybridMultilevel"/>
    <w:tmpl w:val="4086A96C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83A54"/>
    <w:multiLevelType w:val="hybridMultilevel"/>
    <w:tmpl w:val="AEB25EF8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35968"/>
    <w:multiLevelType w:val="hybridMultilevel"/>
    <w:tmpl w:val="A08474B4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E622D"/>
    <w:multiLevelType w:val="multilevel"/>
    <w:tmpl w:val="3A94A592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E17349B"/>
    <w:multiLevelType w:val="hybridMultilevel"/>
    <w:tmpl w:val="BBA8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0B40"/>
    <w:multiLevelType w:val="multilevel"/>
    <w:tmpl w:val="8D3800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9E437F"/>
    <w:multiLevelType w:val="multilevel"/>
    <w:tmpl w:val="F1307A3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3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nothing"/>
      <w:lvlText w:val="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suff w:val="nothing"/>
      <w:lvlText w:val="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suff w:val="nothing"/>
      <w:lvlText w:val="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suff w:val="nothing"/>
      <w:lvlText w:val="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.%8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1E1A26"/>
    <w:multiLevelType w:val="hybridMultilevel"/>
    <w:tmpl w:val="8C007854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22519"/>
    <w:multiLevelType w:val="multilevel"/>
    <w:tmpl w:val="D4B25EA0"/>
    <w:lvl w:ilvl="0">
      <w:start w:val="2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8EE5B0B"/>
    <w:multiLevelType w:val="hybridMultilevel"/>
    <w:tmpl w:val="EEE8EC6E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E449B"/>
    <w:multiLevelType w:val="multilevel"/>
    <w:tmpl w:val="617A028E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EBA4A62"/>
    <w:multiLevelType w:val="multilevel"/>
    <w:tmpl w:val="A12A6C3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F214AAD"/>
    <w:multiLevelType w:val="multilevel"/>
    <w:tmpl w:val="49A4995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4BB2F72"/>
    <w:multiLevelType w:val="multilevel"/>
    <w:tmpl w:val="A8A09ADC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84E4B9E"/>
    <w:multiLevelType w:val="hybridMultilevel"/>
    <w:tmpl w:val="4B46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66B34"/>
    <w:multiLevelType w:val="multilevel"/>
    <w:tmpl w:val="16D8A110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C901701"/>
    <w:multiLevelType w:val="multilevel"/>
    <w:tmpl w:val="8ED29D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DB20ADD"/>
    <w:multiLevelType w:val="multilevel"/>
    <w:tmpl w:val="D4B25EA0"/>
    <w:lvl w:ilvl="0">
      <w:start w:val="2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000134C"/>
    <w:multiLevelType w:val="multilevel"/>
    <w:tmpl w:val="0046F20E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2253B2D"/>
    <w:multiLevelType w:val="hybridMultilevel"/>
    <w:tmpl w:val="BC1AB376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F1CB4"/>
    <w:multiLevelType w:val="multilevel"/>
    <w:tmpl w:val="D5CC74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44B4362"/>
    <w:multiLevelType w:val="multilevel"/>
    <w:tmpl w:val="A5228680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25085A"/>
    <w:multiLevelType w:val="hybridMultilevel"/>
    <w:tmpl w:val="16E0DA20"/>
    <w:lvl w:ilvl="0" w:tplc="4D9CDCA2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6" w15:restartNumberingAfterBreak="0">
    <w:nsid w:val="4AB95C96"/>
    <w:multiLevelType w:val="hybridMultilevel"/>
    <w:tmpl w:val="5088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92CCB"/>
    <w:multiLevelType w:val="multilevel"/>
    <w:tmpl w:val="3964179A"/>
    <w:lvl w:ilvl="0">
      <w:start w:val="2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EAD07D6"/>
    <w:multiLevelType w:val="multilevel"/>
    <w:tmpl w:val="9A52C77C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3D366FE"/>
    <w:multiLevelType w:val="hybridMultilevel"/>
    <w:tmpl w:val="B12EE080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4422E"/>
    <w:multiLevelType w:val="multilevel"/>
    <w:tmpl w:val="3550B400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5B5722F"/>
    <w:multiLevelType w:val="hybridMultilevel"/>
    <w:tmpl w:val="FC6C755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C3AC8"/>
    <w:multiLevelType w:val="hybridMultilevel"/>
    <w:tmpl w:val="B9626780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317F6"/>
    <w:multiLevelType w:val="hybridMultilevel"/>
    <w:tmpl w:val="FC4C952A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65888"/>
    <w:multiLevelType w:val="hybridMultilevel"/>
    <w:tmpl w:val="D264CAFC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20"/>
  </w:num>
  <w:num w:numId="3">
    <w:abstractNumId w:val="11"/>
  </w:num>
  <w:num w:numId="4">
    <w:abstractNumId w:val="1"/>
  </w:num>
  <w:num w:numId="5">
    <w:abstractNumId w:val="27"/>
  </w:num>
  <w:num w:numId="6">
    <w:abstractNumId w:val="7"/>
  </w:num>
  <w:num w:numId="7">
    <w:abstractNumId w:val="26"/>
  </w:num>
  <w:num w:numId="8">
    <w:abstractNumId w:val="17"/>
  </w:num>
  <w:num w:numId="9">
    <w:abstractNumId w:val="34"/>
  </w:num>
  <w:num w:numId="10">
    <w:abstractNumId w:val="31"/>
  </w:num>
  <w:num w:numId="11">
    <w:abstractNumId w:val="5"/>
  </w:num>
  <w:num w:numId="12">
    <w:abstractNumId w:val="28"/>
  </w:num>
  <w:num w:numId="13">
    <w:abstractNumId w:val="13"/>
  </w:num>
  <w:num w:numId="14">
    <w:abstractNumId w:val="29"/>
  </w:num>
  <w:num w:numId="15">
    <w:abstractNumId w:val="3"/>
  </w:num>
  <w:num w:numId="16">
    <w:abstractNumId w:val="10"/>
  </w:num>
  <w:num w:numId="17">
    <w:abstractNumId w:val="33"/>
  </w:num>
  <w:num w:numId="18">
    <w:abstractNumId w:val="6"/>
  </w:num>
  <w:num w:numId="19">
    <w:abstractNumId w:val="25"/>
  </w:num>
  <w:num w:numId="20">
    <w:abstractNumId w:val="21"/>
  </w:num>
  <w:num w:numId="21">
    <w:abstractNumId w:val="24"/>
  </w:num>
  <w:num w:numId="22">
    <w:abstractNumId w:val="18"/>
  </w:num>
  <w:num w:numId="23">
    <w:abstractNumId w:val="16"/>
  </w:num>
  <w:num w:numId="24">
    <w:abstractNumId w:val="19"/>
  </w:num>
  <w:num w:numId="25">
    <w:abstractNumId w:val="23"/>
  </w:num>
  <w:num w:numId="26">
    <w:abstractNumId w:val="32"/>
  </w:num>
  <w:num w:numId="27">
    <w:abstractNumId w:val="12"/>
  </w:num>
  <w:num w:numId="28">
    <w:abstractNumId w:val="2"/>
  </w:num>
  <w:num w:numId="29">
    <w:abstractNumId w:val="14"/>
  </w:num>
  <w:num w:numId="30">
    <w:abstractNumId w:val="22"/>
  </w:num>
  <w:num w:numId="31">
    <w:abstractNumId w:val="30"/>
  </w:num>
  <w:num w:numId="32">
    <w:abstractNumId w:val="4"/>
  </w:num>
  <w:num w:numId="33">
    <w:abstractNumId w:val="15"/>
  </w:num>
  <w:num w:numId="34">
    <w:abstractNumId w:val="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E6"/>
    <w:rsid w:val="00004201"/>
    <w:rsid w:val="00004BD1"/>
    <w:rsid w:val="00006E0D"/>
    <w:rsid w:val="000119F9"/>
    <w:rsid w:val="00025175"/>
    <w:rsid w:val="000262D1"/>
    <w:rsid w:val="0002723C"/>
    <w:rsid w:val="000306BD"/>
    <w:rsid w:val="00044207"/>
    <w:rsid w:val="00055632"/>
    <w:rsid w:val="0005698C"/>
    <w:rsid w:val="00060592"/>
    <w:rsid w:val="00060F52"/>
    <w:rsid w:val="00074018"/>
    <w:rsid w:val="00096322"/>
    <w:rsid w:val="000D7560"/>
    <w:rsid w:val="000D7D07"/>
    <w:rsid w:val="000E5F1C"/>
    <w:rsid w:val="000E60C9"/>
    <w:rsid w:val="000F68CB"/>
    <w:rsid w:val="00102BF6"/>
    <w:rsid w:val="0010386F"/>
    <w:rsid w:val="001061CB"/>
    <w:rsid w:val="00107665"/>
    <w:rsid w:val="001112F9"/>
    <w:rsid w:val="00113170"/>
    <w:rsid w:val="00113970"/>
    <w:rsid w:val="00114B1A"/>
    <w:rsid w:val="001157C6"/>
    <w:rsid w:val="001201FE"/>
    <w:rsid w:val="00121628"/>
    <w:rsid w:val="00123264"/>
    <w:rsid w:val="0012338A"/>
    <w:rsid w:val="00135EEB"/>
    <w:rsid w:val="00137692"/>
    <w:rsid w:val="00141B28"/>
    <w:rsid w:val="001517EA"/>
    <w:rsid w:val="001557AD"/>
    <w:rsid w:val="00156074"/>
    <w:rsid w:val="0016199C"/>
    <w:rsid w:val="001702E5"/>
    <w:rsid w:val="0017353C"/>
    <w:rsid w:val="00177684"/>
    <w:rsid w:val="0018127D"/>
    <w:rsid w:val="00187391"/>
    <w:rsid w:val="00197E54"/>
    <w:rsid w:val="001A2A90"/>
    <w:rsid w:val="001A7E62"/>
    <w:rsid w:val="001B39FB"/>
    <w:rsid w:val="001B581B"/>
    <w:rsid w:val="001B7806"/>
    <w:rsid w:val="001B7FA0"/>
    <w:rsid w:val="001C23AC"/>
    <w:rsid w:val="001D4D13"/>
    <w:rsid w:val="001E11B0"/>
    <w:rsid w:val="001E56A8"/>
    <w:rsid w:val="001F2F18"/>
    <w:rsid w:val="001F4FF7"/>
    <w:rsid w:val="001F5270"/>
    <w:rsid w:val="001F54D3"/>
    <w:rsid w:val="001F5B56"/>
    <w:rsid w:val="00203DA5"/>
    <w:rsid w:val="00211E94"/>
    <w:rsid w:val="0021612F"/>
    <w:rsid w:val="00225437"/>
    <w:rsid w:val="00227856"/>
    <w:rsid w:val="00231ED4"/>
    <w:rsid w:val="00251FA7"/>
    <w:rsid w:val="002625E8"/>
    <w:rsid w:val="002652D3"/>
    <w:rsid w:val="00271F81"/>
    <w:rsid w:val="00281058"/>
    <w:rsid w:val="0028227B"/>
    <w:rsid w:val="0028373D"/>
    <w:rsid w:val="00284BC3"/>
    <w:rsid w:val="00286836"/>
    <w:rsid w:val="00293208"/>
    <w:rsid w:val="002941B7"/>
    <w:rsid w:val="002A7C42"/>
    <w:rsid w:val="002B3177"/>
    <w:rsid w:val="002C27BF"/>
    <w:rsid w:val="002C5E6C"/>
    <w:rsid w:val="002C713A"/>
    <w:rsid w:val="002D1CFD"/>
    <w:rsid w:val="002D5E33"/>
    <w:rsid w:val="002F3D34"/>
    <w:rsid w:val="002F448E"/>
    <w:rsid w:val="00301B4A"/>
    <w:rsid w:val="00304D43"/>
    <w:rsid w:val="00305543"/>
    <w:rsid w:val="00321163"/>
    <w:rsid w:val="003325C8"/>
    <w:rsid w:val="00352AC8"/>
    <w:rsid w:val="00360A85"/>
    <w:rsid w:val="00366EEF"/>
    <w:rsid w:val="003747D4"/>
    <w:rsid w:val="0038566D"/>
    <w:rsid w:val="003957F6"/>
    <w:rsid w:val="003A4E2C"/>
    <w:rsid w:val="003B25C7"/>
    <w:rsid w:val="003B7386"/>
    <w:rsid w:val="003C6AF9"/>
    <w:rsid w:val="003F2B49"/>
    <w:rsid w:val="003F4DE4"/>
    <w:rsid w:val="00400625"/>
    <w:rsid w:val="004034A7"/>
    <w:rsid w:val="00406CE2"/>
    <w:rsid w:val="00411C7E"/>
    <w:rsid w:val="004131C5"/>
    <w:rsid w:val="00425E9C"/>
    <w:rsid w:val="004304B5"/>
    <w:rsid w:val="00444CF3"/>
    <w:rsid w:val="00450A2C"/>
    <w:rsid w:val="00452142"/>
    <w:rsid w:val="00464332"/>
    <w:rsid w:val="00472E5F"/>
    <w:rsid w:val="00473EBF"/>
    <w:rsid w:val="00483A01"/>
    <w:rsid w:val="00483B20"/>
    <w:rsid w:val="004A11FD"/>
    <w:rsid w:val="004A4F72"/>
    <w:rsid w:val="004B2155"/>
    <w:rsid w:val="004B2538"/>
    <w:rsid w:val="004B7F2F"/>
    <w:rsid w:val="004C18FA"/>
    <w:rsid w:val="004C70A7"/>
    <w:rsid w:val="004C70D0"/>
    <w:rsid w:val="004E386A"/>
    <w:rsid w:val="004F4301"/>
    <w:rsid w:val="005058C5"/>
    <w:rsid w:val="00514009"/>
    <w:rsid w:val="005267D3"/>
    <w:rsid w:val="005273D9"/>
    <w:rsid w:val="00534131"/>
    <w:rsid w:val="00540CE4"/>
    <w:rsid w:val="005472A1"/>
    <w:rsid w:val="005479BD"/>
    <w:rsid w:val="0055388B"/>
    <w:rsid w:val="005541C8"/>
    <w:rsid w:val="00562B5D"/>
    <w:rsid w:val="00566D54"/>
    <w:rsid w:val="00567AD8"/>
    <w:rsid w:val="00574C5C"/>
    <w:rsid w:val="00574F00"/>
    <w:rsid w:val="005802CB"/>
    <w:rsid w:val="00594C66"/>
    <w:rsid w:val="005A70C8"/>
    <w:rsid w:val="005B1A79"/>
    <w:rsid w:val="005B5DE2"/>
    <w:rsid w:val="005B6492"/>
    <w:rsid w:val="005B6E30"/>
    <w:rsid w:val="005C15FC"/>
    <w:rsid w:val="005C5A59"/>
    <w:rsid w:val="005C6256"/>
    <w:rsid w:val="005D37D0"/>
    <w:rsid w:val="005D5BE7"/>
    <w:rsid w:val="005D5DAB"/>
    <w:rsid w:val="005D60A3"/>
    <w:rsid w:val="005D7AD2"/>
    <w:rsid w:val="005E72F7"/>
    <w:rsid w:val="00601EE7"/>
    <w:rsid w:val="00603DA8"/>
    <w:rsid w:val="006129CA"/>
    <w:rsid w:val="00642C3C"/>
    <w:rsid w:val="006453AF"/>
    <w:rsid w:val="00646224"/>
    <w:rsid w:val="0064781C"/>
    <w:rsid w:val="00662923"/>
    <w:rsid w:val="00664F3C"/>
    <w:rsid w:val="006723E3"/>
    <w:rsid w:val="006727DC"/>
    <w:rsid w:val="0069225F"/>
    <w:rsid w:val="00696B4E"/>
    <w:rsid w:val="006C3206"/>
    <w:rsid w:val="006D345B"/>
    <w:rsid w:val="006D7D7D"/>
    <w:rsid w:val="006F2B2B"/>
    <w:rsid w:val="006F5610"/>
    <w:rsid w:val="007051E9"/>
    <w:rsid w:val="00722496"/>
    <w:rsid w:val="00725D90"/>
    <w:rsid w:val="0073378C"/>
    <w:rsid w:val="00734FF6"/>
    <w:rsid w:val="00735F1C"/>
    <w:rsid w:val="007426D6"/>
    <w:rsid w:val="00745A2A"/>
    <w:rsid w:val="007603FD"/>
    <w:rsid w:val="0076656B"/>
    <w:rsid w:val="007728E2"/>
    <w:rsid w:val="007744E9"/>
    <w:rsid w:val="00775F34"/>
    <w:rsid w:val="0077731F"/>
    <w:rsid w:val="007856D1"/>
    <w:rsid w:val="007858B0"/>
    <w:rsid w:val="00785B08"/>
    <w:rsid w:val="00793B45"/>
    <w:rsid w:val="007944BC"/>
    <w:rsid w:val="007A39A9"/>
    <w:rsid w:val="007A5C24"/>
    <w:rsid w:val="007B1426"/>
    <w:rsid w:val="007B48D6"/>
    <w:rsid w:val="007B5F73"/>
    <w:rsid w:val="007F0945"/>
    <w:rsid w:val="007F779B"/>
    <w:rsid w:val="008016F4"/>
    <w:rsid w:val="00804049"/>
    <w:rsid w:val="00811E3A"/>
    <w:rsid w:val="008221F8"/>
    <w:rsid w:val="00822331"/>
    <w:rsid w:val="008265AB"/>
    <w:rsid w:val="00835A03"/>
    <w:rsid w:val="00837EF2"/>
    <w:rsid w:val="00840D6E"/>
    <w:rsid w:val="00843D59"/>
    <w:rsid w:val="0085441B"/>
    <w:rsid w:val="00866C0B"/>
    <w:rsid w:val="00875C4E"/>
    <w:rsid w:val="008821C7"/>
    <w:rsid w:val="008875E7"/>
    <w:rsid w:val="008924E3"/>
    <w:rsid w:val="00895A7B"/>
    <w:rsid w:val="008A4060"/>
    <w:rsid w:val="008C1DF8"/>
    <w:rsid w:val="008C46EC"/>
    <w:rsid w:val="008C741C"/>
    <w:rsid w:val="008D0CF1"/>
    <w:rsid w:val="008E4ABE"/>
    <w:rsid w:val="008F57DF"/>
    <w:rsid w:val="00901069"/>
    <w:rsid w:val="00902DE3"/>
    <w:rsid w:val="00912F0E"/>
    <w:rsid w:val="00914125"/>
    <w:rsid w:val="0094072E"/>
    <w:rsid w:val="009439C9"/>
    <w:rsid w:val="00945833"/>
    <w:rsid w:val="00945A50"/>
    <w:rsid w:val="00947829"/>
    <w:rsid w:val="00950951"/>
    <w:rsid w:val="00972C04"/>
    <w:rsid w:val="00973BCD"/>
    <w:rsid w:val="00980B1C"/>
    <w:rsid w:val="00985209"/>
    <w:rsid w:val="00994C8C"/>
    <w:rsid w:val="009A1D0F"/>
    <w:rsid w:val="009A5DA3"/>
    <w:rsid w:val="009C1AEE"/>
    <w:rsid w:val="009C202A"/>
    <w:rsid w:val="009C40A2"/>
    <w:rsid w:val="009D478D"/>
    <w:rsid w:val="009D4AD3"/>
    <w:rsid w:val="009E2E82"/>
    <w:rsid w:val="00A01863"/>
    <w:rsid w:val="00A17438"/>
    <w:rsid w:val="00A233F9"/>
    <w:rsid w:val="00A36DE8"/>
    <w:rsid w:val="00A4655F"/>
    <w:rsid w:val="00A472CD"/>
    <w:rsid w:val="00A52691"/>
    <w:rsid w:val="00A85091"/>
    <w:rsid w:val="00A866D9"/>
    <w:rsid w:val="00A91FCD"/>
    <w:rsid w:val="00A95F5E"/>
    <w:rsid w:val="00AA0A54"/>
    <w:rsid w:val="00AA1AB9"/>
    <w:rsid w:val="00AA1DCE"/>
    <w:rsid w:val="00AB2733"/>
    <w:rsid w:val="00AB2DA9"/>
    <w:rsid w:val="00AC7B42"/>
    <w:rsid w:val="00AE0488"/>
    <w:rsid w:val="00AE1595"/>
    <w:rsid w:val="00AF75B1"/>
    <w:rsid w:val="00B0582F"/>
    <w:rsid w:val="00B17B00"/>
    <w:rsid w:val="00B242C2"/>
    <w:rsid w:val="00B36C43"/>
    <w:rsid w:val="00B375DB"/>
    <w:rsid w:val="00B434C8"/>
    <w:rsid w:val="00B451B7"/>
    <w:rsid w:val="00B474F3"/>
    <w:rsid w:val="00B500D2"/>
    <w:rsid w:val="00B52C8A"/>
    <w:rsid w:val="00B578A1"/>
    <w:rsid w:val="00B604D0"/>
    <w:rsid w:val="00B70E10"/>
    <w:rsid w:val="00B73FBB"/>
    <w:rsid w:val="00B7589D"/>
    <w:rsid w:val="00B97B3E"/>
    <w:rsid w:val="00BA1F63"/>
    <w:rsid w:val="00BB7EFF"/>
    <w:rsid w:val="00BC0B46"/>
    <w:rsid w:val="00BC119B"/>
    <w:rsid w:val="00BC5C25"/>
    <w:rsid w:val="00BC77DD"/>
    <w:rsid w:val="00BE6854"/>
    <w:rsid w:val="00BF36B5"/>
    <w:rsid w:val="00BF65EE"/>
    <w:rsid w:val="00C00BA9"/>
    <w:rsid w:val="00C225A1"/>
    <w:rsid w:val="00C23192"/>
    <w:rsid w:val="00C23994"/>
    <w:rsid w:val="00C350D9"/>
    <w:rsid w:val="00C437C7"/>
    <w:rsid w:val="00C728E6"/>
    <w:rsid w:val="00C73D98"/>
    <w:rsid w:val="00C74298"/>
    <w:rsid w:val="00CA3ED9"/>
    <w:rsid w:val="00CA71F9"/>
    <w:rsid w:val="00CB364E"/>
    <w:rsid w:val="00CB41A8"/>
    <w:rsid w:val="00CD6494"/>
    <w:rsid w:val="00CD6B4B"/>
    <w:rsid w:val="00CE0CB6"/>
    <w:rsid w:val="00CE22E3"/>
    <w:rsid w:val="00CF12CA"/>
    <w:rsid w:val="00CF2CB2"/>
    <w:rsid w:val="00CF4DE3"/>
    <w:rsid w:val="00CF7DA7"/>
    <w:rsid w:val="00D01B63"/>
    <w:rsid w:val="00D228EE"/>
    <w:rsid w:val="00D33DE3"/>
    <w:rsid w:val="00D343F3"/>
    <w:rsid w:val="00D4024A"/>
    <w:rsid w:val="00D43806"/>
    <w:rsid w:val="00D45894"/>
    <w:rsid w:val="00D50B32"/>
    <w:rsid w:val="00D53DF9"/>
    <w:rsid w:val="00D566F5"/>
    <w:rsid w:val="00D600BD"/>
    <w:rsid w:val="00D64246"/>
    <w:rsid w:val="00D72FF8"/>
    <w:rsid w:val="00D749FA"/>
    <w:rsid w:val="00D7733D"/>
    <w:rsid w:val="00D80F4C"/>
    <w:rsid w:val="00D9039B"/>
    <w:rsid w:val="00D90A5E"/>
    <w:rsid w:val="00D92785"/>
    <w:rsid w:val="00DA4ADD"/>
    <w:rsid w:val="00DA4F2A"/>
    <w:rsid w:val="00DB27A8"/>
    <w:rsid w:val="00DB4231"/>
    <w:rsid w:val="00DB6683"/>
    <w:rsid w:val="00DC2C96"/>
    <w:rsid w:val="00DD3F57"/>
    <w:rsid w:val="00DE0445"/>
    <w:rsid w:val="00E01188"/>
    <w:rsid w:val="00E06205"/>
    <w:rsid w:val="00E125EF"/>
    <w:rsid w:val="00E26B78"/>
    <w:rsid w:val="00E3304F"/>
    <w:rsid w:val="00E35F56"/>
    <w:rsid w:val="00E41A50"/>
    <w:rsid w:val="00E469EC"/>
    <w:rsid w:val="00E50724"/>
    <w:rsid w:val="00E651DE"/>
    <w:rsid w:val="00E652FA"/>
    <w:rsid w:val="00E82EA0"/>
    <w:rsid w:val="00E85459"/>
    <w:rsid w:val="00E96E69"/>
    <w:rsid w:val="00EA78DB"/>
    <w:rsid w:val="00EB20B7"/>
    <w:rsid w:val="00EB3AE6"/>
    <w:rsid w:val="00EB69B6"/>
    <w:rsid w:val="00EC2C63"/>
    <w:rsid w:val="00EC635C"/>
    <w:rsid w:val="00EC7488"/>
    <w:rsid w:val="00ED7948"/>
    <w:rsid w:val="00EE11D0"/>
    <w:rsid w:val="00EF53CF"/>
    <w:rsid w:val="00F0371D"/>
    <w:rsid w:val="00F20736"/>
    <w:rsid w:val="00F269CE"/>
    <w:rsid w:val="00F26E42"/>
    <w:rsid w:val="00F36163"/>
    <w:rsid w:val="00F46BE3"/>
    <w:rsid w:val="00F70F7A"/>
    <w:rsid w:val="00F82C4F"/>
    <w:rsid w:val="00F923CE"/>
    <w:rsid w:val="00FA5595"/>
    <w:rsid w:val="00FA5F0D"/>
    <w:rsid w:val="00FC7998"/>
    <w:rsid w:val="00FD3D71"/>
    <w:rsid w:val="00FE0F0C"/>
    <w:rsid w:val="00FE18D1"/>
    <w:rsid w:val="00FE2072"/>
    <w:rsid w:val="00FE3B23"/>
    <w:rsid w:val="00FE5646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B0B814"/>
  <w15:docId w15:val="{DD43D066-491C-41FF-A647-2C9254AC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E1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288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/>
      <w:spacing w:line="240" w:lineRule="atLeast"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pPr>
      <w:widowControl/>
      <w:tabs>
        <w:tab w:val="left" w:pos="720"/>
        <w:tab w:val="left" w:pos="1440"/>
        <w:tab w:val="left" w:pos="2160"/>
        <w:tab w:val="center" w:pos="4680"/>
      </w:tabs>
      <w:ind w:left="2160" w:hanging="2160"/>
      <w:jc w:val="both"/>
    </w:pPr>
    <w:rPr>
      <w:rFonts w:ascii="Times New Roman" w:hAnsi="Times New Roman"/>
      <w:sz w:val="20"/>
    </w:rPr>
  </w:style>
  <w:style w:type="paragraph" w:styleId="BodyTextIndent2">
    <w:name w:val="Body Text Indent 2"/>
    <w:basedOn w:val="Normal"/>
    <w:pPr>
      <w:tabs>
        <w:tab w:val="left" w:pos="720"/>
        <w:tab w:val="left" w:pos="1440"/>
        <w:tab w:val="left" w:pos="2160"/>
        <w:tab w:val="left" w:pos="2880"/>
      </w:tabs>
      <w:ind w:left="2160" w:hanging="2160"/>
    </w:pPr>
    <w:rPr>
      <w:rFonts w:ascii="Times New Roman" w:hAnsi="Times New Roman"/>
      <w:sz w:val="20"/>
    </w:rPr>
  </w:style>
  <w:style w:type="paragraph" w:styleId="BodyTextIndent3">
    <w:name w:val="Body Text Indent 3"/>
    <w:basedOn w:val="Normal"/>
    <w:pPr>
      <w:ind w:left="1440"/>
    </w:pPr>
    <w:rPr>
      <w:rFonts w:ascii="Times New Roman" w:hAnsi="Times New Roman"/>
      <w:sz w:val="20"/>
      <w:lang w:val="en-CA"/>
    </w:rPr>
  </w:style>
  <w:style w:type="character" w:styleId="PageNumber">
    <w:name w:val="page number"/>
    <w:basedOn w:val="DefaultParagraphFont"/>
    <w:rsid w:val="00473EBF"/>
  </w:style>
  <w:style w:type="paragraph" w:styleId="BalloonText">
    <w:name w:val="Balloon Text"/>
    <w:basedOn w:val="Normal"/>
    <w:link w:val="BalloonTextChar"/>
    <w:rsid w:val="001E1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11B0"/>
    <w:rPr>
      <w:rFonts w:ascii="Tahoma" w:hAnsi="Tahoma" w:cs="Tahoma"/>
      <w:snapToGrid w:val="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E11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E11B0"/>
    <w:rPr>
      <w:rFonts w:ascii="Cambria" w:eastAsia="Times New Roman" w:hAnsi="Cambria" w:cs="Times New Roman"/>
      <w:b/>
      <w:bCs/>
      <w:snapToGrid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CE0CB6"/>
    <w:pPr>
      <w:shd w:val="clear" w:color="auto" w:fill="8DB3E2"/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CE0CB6"/>
    <w:rPr>
      <w:rFonts w:ascii="Cambria" w:hAnsi="Cambria"/>
      <w:snapToGrid w:val="0"/>
      <w:sz w:val="24"/>
      <w:szCs w:val="24"/>
      <w:shd w:val="clear" w:color="auto" w:fill="8DB3E2"/>
    </w:rPr>
  </w:style>
  <w:style w:type="character" w:customStyle="1" w:styleId="Heading1Char">
    <w:name w:val="Heading 1 Char"/>
    <w:link w:val="Heading1"/>
    <w:rsid w:val="001E11B0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styleId="Strong">
    <w:name w:val="Strong"/>
    <w:qFormat/>
    <w:rsid w:val="001E11B0"/>
    <w:rPr>
      <w:b/>
      <w:bCs/>
    </w:rPr>
  </w:style>
  <w:style w:type="character" w:styleId="Emphasis">
    <w:name w:val="Emphasis"/>
    <w:qFormat/>
    <w:rsid w:val="001E11B0"/>
    <w:rPr>
      <w:i/>
      <w:iCs/>
    </w:rPr>
  </w:style>
  <w:style w:type="paragraph" w:customStyle="1" w:styleId="Style1">
    <w:name w:val="Style1"/>
    <w:basedOn w:val="Title"/>
    <w:qFormat/>
    <w:rsid w:val="00696B4E"/>
    <w:pPr>
      <w:pBdr>
        <w:top w:val="single" w:sz="4" w:space="1" w:color="8DB3E2"/>
        <w:bottom w:val="single" w:sz="4" w:space="1" w:color="8DB3E2"/>
      </w:pBdr>
      <w:spacing w:before="0" w:after="0"/>
    </w:pPr>
    <w:rPr>
      <w:color w:val="17365D"/>
    </w:rPr>
  </w:style>
  <w:style w:type="paragraph" w:styleId="ListParagraph">
    <w:name w:val="List Paragraph"/>
    <w:basedOn w:val="Normal"/>
    <w:uiPriority w:val="34"/>
    <w:qFormat/>
    <w:rsid w:val="007A5C24"/>
    <w:pPr>
      <w:ind w:left="720"/>
    </w:pPr>
  </w:style>
  <w:style w:type="character" w:customStyle="1" w:styleId="HeaderChar">
    <w:name w:val="Header Char"/>
    <w:link w:val="Header"/>
    <w:uiPriority w:val="99"/>
    <w:rsid w:val="00096322"/>
    <w:rPr>
      <w:rFonts w:ascii="Courier" w:hAnsi="Courier"/>
      <w:snapToGrid w:val="0"/>
      <w:sz w:val="24"/>
    </w:rPr>
  </w:style>
  <w:style w:type="character" w:customStyle="1" w:styleId="FooterChar">
    <w:name w:val="Footer Char"/>
    <w:link w:val="Footer"/>
    <w:uiPriority w:val="99"/>
    <w:rsid w:val="006F5610"/>
    <w:rPr>
      <w:rFonts w:ascii="Courier" w:hAnsi="Courier"/>
      <w:snapToGrid w:val="0"/>
      <w:sz w:val="24"/>
    </w:rPr>
  </w:style>
  <w:style w:type="paragraph" w:customStyle="1" w:styleId="Header2">
    <w:name w:val="Header 2"/>
    <w:basedOn w:val="Normal"/>
    <w:rsid w:val="00177684"/>
    <w:pPr>
      <w:widowControl/>
      <w:tabs>
        <w:tab w:val="left" w:pos="-720"/>
      </w:tabs>
      <w:suppressAutoHyphens/>
    </w:pPr>
    <w:rPr>
      <w:rFonts w:ascii="Arial" w:hAnsi="Arial"/>
      <w:snapToGrid/>
      <w:sz w:val="20"/>
    </w:rPr>
  </w:style>
  <w:style w:type="paragraph" w:customStyle="1" w:styleId="TMP1">
    <w:name w:val="TMP1"/>
    <w:basedOn w:val="Normal"/>
    <w:rsid w:val="00BC119B"/>
    <w:rPr>
      <w:rFonts w:ascii="Times New Roman" w:hAnsi="Times New Roman"/>
      <w:snapToGrid/>
    </w:rPr>
  </w:style>
  <w:style w:type="paragraph" w:customStyle="1" w:styleId="TMP2">
    <w:name w:val="TMP2"/>
    <w:basedOn w:val="Normal"/>
    <w:rsid w:val="00BC119B"/>
    <w:rPr>
      <w:rFonts w:ascii="Times New Roman" w:hAnsi="Times New Roman"/>
      <w:snapToGrid/>
    </w:rPr>
  </w:style>
  <w:style w:type="paragraph" w:customStyle="1" w:styleId="TMP3">
    <w:name w:val="TMP3"/>
    <w:basedOn w:val="Normal"/>
    <w:rsid w:val="00BC119B"/>
    <w:rPr>
      <w:rFonts w:ascii="Times New Roman" w:hAnsi="Times New Roman"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15783</vt:lpstr>
    </vt:vector>
  </TitlesOfParts>
  <Company>KCL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15783</dc:title>
  <dc:creator>Cyrus Kangarloo</dc:creator>
  <cp:lastModifiedBy>Cyrus Kangarloo</cp:lastModifiedBy>
  <cp:revision>2</cp:revision>
  <cp:lastPrinted>2012-01-12T21:48:00Z</cp:lastPrinted>
  <dcterms:created xsi:type="dcterms:W3CDTF">2019-08-20T04:45:00Z</dcterms:created>
  <dcterms:modified xsi:type="dcterms:W3CDTF">2019-08-20T04:45:00Z</dcterms:modified>
</cp:coreProperties>
</file>